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201A" w14:textId="77777777" w:rsidR="004C4825" w:rsidRPr="004C4825" w:rsidRDefault="004C4825" w:rsidP="002C3F3C">
      <w:pPr>
        <w:pStyle w:val="Heading1"/>
      </w:pPr>
      <w:bookmarkStart w:id="0" w:name="_Toc373847662"/>
      <w:bookmarkStart w:id="1" w:name="_Toc373847734"/>
      <w:r w:rsidRPr="004C4825">
        <w:t>Explosives</w:t>
      </w:r>
      <w:r w:rsidR="0025118B">
        <w:t xml:space="preserve"> template</w:t>
      </w:r>
      <w:bookmarkEnd w:id="0"/>
      <w:bookmarkEnd w:id="1"/>
    </w:p>
    <w:p w14:paraId="3C11667A" w14:textId="77777777" w:rsidR="002C3F3C" w:rsidRPr="002C3F3C" w:rsidRDefault="00CD06AF" w:rsidP="008151C0">
      <w:pPr>
        <w:pStyle w:val="Heading1"/>
        <w:jc w:val="left"/>
      </w:pPr>
      <w:bookmarkStart w:id="2" w:name="_Toc373847663"/>
      <w:bookmarkStart w:id="3" w:name="_Toc373847735"/>
      <w:r w:rsidRPr="002C3F3C">
        <w:t xml:space="preserve">Mining </w:t>
      </w:r>
      <w:r w:rsidR="008A0C04" w:rsidRPr="002C3F3C">
        <w:t>b</w:t>
      </w:r>
      <w:r w:rsidR="004C4825" w:rsidRPr="002C3F3C">
        <w:t xml:space="preserve">last </w:t>
      </w:r>
      <w:r w:rsidR="008A0C04" w:rsidRPr="002C3F3C">
        <w:t>p</w:t>
      </w:r>
      <w:r w:rsidR="004C4825" w:rsidRPr="002C3F3C">
        <w:t>lan</w:t>
      </w:r>
      <w:r w:rsidR="008A0C04" w:rsidRPr="002C3F3C">
        <w:t xml:space="preserve"> </w:t>
      </w:r>
      <w:r w:rsidR="0040621B" w:rsidRPr="002C3F3C">
        <w:t>–</w:t>
      </w:r>
      <w:r w:rsidR="008A0C04" w:rsidRPr="002C3F3C">
        <w:t xml:space="preserve"> </w:t>
      </w:r>
      <w:r w:rsidR="007C7B12" w:rsidRPr="002C3F3C">
        <w:t>secondary blasting</w:t>
      </w:r>
      <w:r w:rsidR="00E97B41" w:rsidRPr="002C3F3C">
        <w:t xml:space="preserve"> </w:t>
      </w:r>
      <w:r w:rsidRPr="002C3F3C">
        <w:t>operations</w:t>
      </w:r>
      <w:r w:rsidR="002C3F3C" w:rsidRPr="002C3F3C">
        <w:t xml:space="preserve"> (e.g. mudblast, snakehole, toe, misfire remediation, drawpoint / rockpass hang-up)</w:t>
      </w:r>
      <w:bookmarkEnd w:id="2"/>
      <w:bookmarkEnd w:id="3"/>
    </w:p>
    <w:p w14:paraId="029538C8" w14:textId="77777777" w:rsidR="008151C0" w:rsidRDefault="008151C0" w:rsidP="008151C0">
      <w:pPr>
        <w:jc w:val="left"/>
      </w:pPr>
      <w:r w:rsidRPr="004C4825">
        <w:t xml:space="preserve">This template </w:t>
      </w:r>
      <w:r>
        <w:t xml:space="preserve">is designed to be </w:t>
      </w:r>
      <w:r w:rsidRPr="004C4825">
        <w:t xml:space="preserve">used in conjunction with </w:t>
      </w:r>
      <w:r>
        <w:t xml:space="preserve">Resources Safety’s </w:t>
      </w:r>
      <w:r>
        <w:rPr>
          <w:i/>
        </w:rPr>
        <w:t xml:space="preserve">Blast plan preparation, including mining operations – guide </w:t>
      </w:r>
      <w:r>
        <w:t xml:space="preserve">to </w:t>
      </w:r>
      <w:r w:rsidRPr="004C4825">
        <w:t>assist</w:t>
      </w:r>
      <w:r>
        <w:t xml:space="preserve"> with:</w:t>
      </w:r>
      <w:r w:rsidRPr="004C4825">
        <w:t xml:space="preserve"> </w:t>
      </w:r>
    </w:p>
    <w:p w14:paraId="31AFF7B2" w14:textId="77777777" w:rsidR="008151C0" w:rsidRDefault="008151C0" w:rsidP="008151C0">
      <w:pPr>
        <w:pStyle w:val="ListParagraph"/>
        <w:numPr>
          <w:ilvl w:val="0"/>
          <w:numId w:val="21"/>
        </w:numPr>
        <w:jc w:val="left"/>
      </w:pPr>
      <w:r>
        <w:t>the preparation of a b</w:t>
      </w:r>
      <w:r w:rsidRPr="004C4825">
        <w:t xml:space="preserve">last </w:t>
      </w:r>
      <w:r>
        <w:t>p</w:t>
      </w:r>
      <w:r w:rsidRPr="004C4825">
        <w:t>lan that complies with Reg</w:t>
      </w:r>
      <w:r>
        <w:t xml:space="preserve">ulation </w:t>
      </w:r>
      <w:r w:rsidRPr="004C4825">
        <w:t>1</w:t>
      </w:r>
      <w:r>
        <w:t>30</w:t>
      </w:r>
      <w:r w:rsidRPr="004C4825">
        <w:t xml:space="preserve">(1)(a) </w:t>
      </w:r>
    </w:p>
    <w:p w14:paraId="46BE337E" w14:textId="77777777" w:rsidR="008151C0" w:rsidRDefault="008151C0" w:rsidP="008151C0">
      <w:pPr>
        <w:pStyle w:val="ListParagraph"/>
        <w:numPr>
          <w:ilvl w:val="0"/>
          <w:numId w:val="21"/>
        </w:numPr>
        <w:jc w:val="left"/>
      </w:pPr>
      <w:r w:rsidRPr="004C4825">
        <w:t xml:space="preserve">record of use of an explosive </w:t>
      </w:r>
      <w:r>
        <w:t xml:space="preserve">as required by </w:t>
      </w:r>
      <w:r w:rsidRPr="004C4825">
        <w:t>Reg</w:t>
      </w:r>
      <w:r>
        <w:t xml:space="preserve">ulation 134(2) </w:t>
      </w:r>
    </w:p>
    <w:p w14:paraId="09CA52BA" w14:textId="77777777" w:rsidR="008151C0" w:rsidRPr="008151C0" w:rsidRDefault="008151C0" w:rsidP="008151C0">
      <w:r w:rsidRPr="008151C0">
        <w:t>of the Dangerous Goods Safety (Explosives) Regulations 2007 (Explosives Regulations).</w:t>
      </w:r>
    </w:p>
    <w:p w14:paraId="31D456E7" w14:textId="77777777" w:rsidR="008151C0" w:rsidRDefault="008151C0" w:rsidP="008151C0">
      <w:pPr>
        <w:jc w:val="left"/>
      </w:pPr>
      <w:r>
        <w:t>I</w:t>
      </w:r>
      <w:r w:rsidRPr="004C4825">
        <w:t>t is the responsib</w:t>
      </w:r>
      <w:r>
        <w:t>ility of the persons listed in r</w:t>
      </w:r>
      <w:r w:rsidRPr="004C4825">
        <w:t>eg</w:t>
      </w:r>
      <w:r>
        <w:t xml:space="preserve">ulation </w:t>
      </w:r>
      <w:r w:rsidRPr="004C4825">
        <w:t>12</w:t>
      </w:r>
      <w:r>
        <w:t>9(1)</w:t>
      </w:r>
      <w:r w:rsidRPr="004C4825">
        <w:t xml:space="preserve"> </w:t>
      </w:r>
      <w:r>
        <w:t xml:space="preserve">of the Explosives </w:t>
      </w:r>
      <w:r w:rsidRPr="004C4825">
        <w:t>Regulations and the shotfirer to ensure the</w:t>
      </w:r>
      <w:r>
        <w:t xml:space="preserve"> blast plan and record of the blast </w:t>
      </w:r>
      <w:r w:rsidRPr="004C4825">
        <w:t xml:space="preserve">comply with </w:t>
      </w:r>
      <w:r>
        <w:t>the legislation</w:t>
      </w:r>
      <w:r w:rsidRPr="004C4825">
        <w:t>.</w:t>
      </w:r>
    </w:p>
    <w:p w14:paraId="3A16B1A3" w14:textId="77777777" w:rsidR="008151C0" w:rsidRPr="00596E81" w:rsidRDefault="008151C0" w:rsidP="008151C0">
      <w:pPr>
        <w:jc w:val="left"/>
      </w:pPr>
      <w:r>
        <w:t>T</w:t>
      </w:r>
      <w:r w:rsidRPr="00596E81">
        <w:t xml:space="preserve">he Registered Manager </w:t>
      </w:r>
      <w:r>
        <w:t>has</w:t>
      </w:r>
      <w:r w:rsidRPr="00596E81">
        <w:t xml:space="preserve"> </w:t>
      </w:r>
      <w:r>
        <w:t xml:space="preserve">ultimate </w:t>
      </w:r>
      <w:r w:rsidRPr="00596E81">
        <w:t>control and management of t</w:t>
      </w:r>
      <w:r>
        <w:t>he mining operations under the Principal E</w:t>
      </w:r>
      <w:r w:rsidRPr="00596E81">
        <w:t xml:space="preserve">mployer at the mine. It is </w:t>
      </w:r>
      <w:r>
        <w:t>thus the responsibility of the Registered M</w:t>
      </w:r>
      <w:r w:rsidRPr="00596E81">
        <w:t xml:space="preserve">anager and </w:t>
      </w:r>
      <w:r>
        <w:t>Principal E</w:t>
      </w:r>
      <w:r w:rsidRPr="00596E81">
        <w:t xml:space="preserve">mployer to ensure that the relevant legislative requirements under the </w:t>
      </w:r>
      <w:r w:rsidRPr="00596E81">
        <w:rPr>
          <w:i/>
        </w:rPr>
        <w:t>Mines Safety and Inspection Act 1994</w:t>
      </w:r>
      <w:r w:rsidRPr="00596E81">
        <w:t>, Mines Safety and Inspection Regulations 1995, Dangerous Goods Safety Act 2004 and Explosives Regulations are met.</w:t>
      </w:r>
    </w:p>
    <w:p w14:paraId="13A98C44" w14:textId="77777777" w:rsidR="008151C0" w:rsidRDefault="008151C0" w:rsidP="008151C0">
      <w:pPr>
        <w:jc w:val="left"/>
      </w:pPr>
      <w:r>
        <w:t>Use of this template is not mandatory; however, the blast plan and record must sufficiently address the elements as outlined.</w:t>
      </w:r>
    </w:p>
    <w:p w14:paraId="6A76BC35" w14:textId="77777777" w:rsidR="00B41E7B" w:rsidRDefault="00052FF4" w:rsidP="00B41E7B">
      <w:r>
        <w:t>.</w:t>
      </w:r>
    </w:p>
    <w:p w14:paraId="681F1D3C" w14:textId="77777777" w:rsidR="008151C0" w:rsidRDefault="00815CB0" w:rsidP="008151C0">
      <w:pPr>
        <w:pStyle w:val="Heading2"/>
        <w:rPr>
          <w:noProof/>
        </w:rPr>
      </w:pPr>
      <w:r w:rsidRPr="00B41E7B">
        <w:br w:type="page"/>
      </w:r>
      <w:bookmarkStart w:id="4" w:name="_Toc181424885"/>
      <w:bookmarkStart w:id="5" w:name="_Toc181425034"/>
      <w:bookmarkStart w:id="6" w:name="_Toc181432708"/>
      <w:bookmarkStart w:id="7" w:name="_Toc181436756"/>
      <w:bookmarkStart w:id="8" w:name="_Toc181438155"/>
      <w:bookmarkStart w:id="9" w:name="_Toc199054410"/>
      <w:bookmarkStart w:id="10" w:name="_Toc373847664"/>
      <w:bookmarkStart w:id="11" w:name="_Toc373847736"/>
      <w:r w:rsidR="00A719EB" w:rsidRPr="00815CB0">
        <w:rPr>
          <w:rStyle w:val="Heading1Char"/>
        </w:rPr>
        <w:lastRenderedPageBreak/>
        <w:t>Contents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151C0">
        <w:rPr>
          <w:noProof/>
          <w:sz w:val="20"/>
        </w:rPr>
        <w:fldChar w:fldCharType="begin"/>
      </w:r>
      <w:r w:rsidR="008151C0">
        <w:rPr>
          <w:noProof/>
          <w:sz w:val="20"/>
        </w:rPr>
        <w:instrText xml:space="preserve"> TOC \o "1-2" \h \z \u </w:instrText>
      </w:r>
      <w:r w:rsidR="008151C0">
        <w:rPr>
          <w:noProof/>
          <w:sz w:val="20"/>
        </w:rPr>
        <w:fldChar w:fldCharType="separate"/>
      </w:r>
    </w:p>
    <w:p w14:paraId="0CB17ACA" w14:textId="77777777" w:rsidR="008151C0" w:rsidRDefault="008151C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37" w:history="1">
        <w:r w:rsidRPr="00E74818">
          <w:rPr>
            <w:rStyle w:val="Hyperlink"/>
          </w:rPr>
          <w:t>Section 1: Blast plan – generic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C051C1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38" w:history="1">
        <w:r w:rsidRPr="00E74818">
          <w:rPr>
            <w:rStyle w:val="Hyperlink"/>
          </w:rPr>
          <w:t>Part A: Brief blast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0D1FB2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39" w:history="1">
        <w:r w:rsidRPr="00E74818">
          <w:rPr>
            <w:rStyle w:val="Hyperlink"/>
          </w:rPr>
          <w:t>Part B: Details of key appointments and responsibilities for the blast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85CD8C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0" w:history="1">
        <w:r w:rsidRPr="00E74818">
          <w:rPr>
            <w:rStyle w:val="Hyperlink"/>
          </w:rPr>
          <w:t>Part C: Blast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2B648E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1" w:history="1">
        <w:r w:rsidRPr="00E74818">
          <w:rPr>
            <w:rStyle w:val="Hyperlink"/>
          </w:rPr>
          <w:t>Part D: Explosives to be used / charging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BD5642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2" w:history="1">
        <w:r w:rsidRPr="00E74818">
          <w:rPr>
            <w:rStyle w:val="Hyperlink"/>
          </w:rPr>
          <w:t>Part E: Blast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A2DE11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3" w:history="1">
        <w:r w:rsidRPr="00E74818">
          <w:rPr>
            <w:rStyle w:val="Hyperlink"/>
          </w:rPr>
          <w:t>Part F: Signatures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2E25F0" w14:textId="77777777" w:rsidR="008151C0" w:rsidRDefault="008151C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4" w:history="1">
        <w:r w:rsidRPr="00E74818">
          <w:rPr>
            <w:rStyle w:val="Hyperlink"/>
          </w:rPr>
          <w:t>Section 2: Blast plan – specific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725A75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5" w:history="1">
        <w:r w:rsidRPr="00E74818">
          <w:rPr>
            <w:rStyle w:val="Hyperlink"/>
          </w:rPr>
          <w:t>Part G: Details of key appointments and responsibilities for the blast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04EE0F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6" w:history="1">
        <w:r w:rsidRPr="00E74818">
          <w:rPr>
            <w:rStyle w:val="Hyperlink"/>
          </w:rPr>
          <w:t>Part H: Location of blast and permits / precautionary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2D67BA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7" w:history="1">
        <w:r w:rsidRPr="00E74818">
          <w:rPr>
            <w:rStyle w:val="Hyperlink"/>
          </w:rPr>
          <w:t>Part I: Security arrangements / warning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F11FD7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8" w:history="1">
        <w:r w:rsidRPr="00E74818">
          <w:rPr>
            <w:rStyle w:val="Hyperlink"/>
          </w:rPr>
          <w:t>Part J: Initiation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5F5535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49" w:history="1">
        <w:r w:rsidRPr="00E74818">
          <w:rPr>
            <w:rStyle w:val="Hyperlink"/>
          </w:rPr>
          <w:t>Part K: Blast layout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E54A922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50" w:history="1">
        <w:r w:rsidRPr="00E74818">
          <w:rPr>
            <w:rStyle w:val="Hyperlink"/>
          </w:rPr>
          <w:t>Section 3: Record of use of explosives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E95B80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51" w:history="1">
        <w:r w:rsidRPr="00E74818">
          <w:rPr>
            <w:rStyle w:val="Hyperlink"/>
          </w:rPr>
          <w:t>Part L: Environmental monitoring equipment (if used)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680D13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52" w:history="1">
        <w:r w:rsidRPr="00E74818">
          <w:rPr>
            <w:rStyle w:val="Hyperlink"/>
          </w:rPr>
          <w:t>Part M: Post-blast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CA67FE" w14:textId="77777777" w:rsidR="008151C0" w:rsidRDefault="008151C0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753" w:history="1">
        <w:r w:rsidRPr="00E74818">
          <w:rPr>
            <w:rStyle w:val="Hyperlink"/>
          </w:rPr>
          <w:t>Part N: Signature of shotfirer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7AF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04702A" w14:textId="77777777" w:rsidR="003D7A1C" w:rsidRDefault="008151C0" w:rsidP="00AA4854">
      <w:pPr>
        <w:pStyle w:val="Heading1"/>
      </w:pPr>
      <w:r>
        <w:rPr>
          <w:noProof/>
          <w:sz w:val="20"/>
        </w:rPr>
        <w:fldChar w:fldCharType="end"/>
      </w:r>
      <w:r w:rsidR="00A719EB">
        <w:br w:type="page"/>
      </w:r>
      <w:bookmarkStart w:id="12" w:name="_Toc373847737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r>
        <w:t xml:space="preserve"> – generic i</w:t>
      </w:r>
      <w:r w:rsidR="00F51D95">
        <w:t>nformation</w:t>
      </w:r>
      <w:bookmarkEnd w:id="12"/>
    </w:p>
    <w:p w14:paraId="664FBC85" w14:textId="77777777"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14:paraId="1C001C2D" w14:textId="77777777" w:rsidR="00857D67" w:rsidRDefault="00857D67" w:rsidP="00AA4854">
      <w:pPr>
        <w:pStyle w:val="Heading2"/>
      </w:pPr>
      <w:bookmarkStart w:id="13" w:name="_Toc373847738"/>
      <w:r>
        <w:t xml:space="preserve">Part A: Brief </w:t>
      </w:r>
      <w:r w:rsidR="00AE43E2">
        <w:t>blast s</w:t>
      </w:r>
      <w:r>
        <w:t>ummary</w:t>
      </w:r>
      <w:bookmarkEnd w:id="1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A: Brief blast summary"/>
      </w:tblPr>
      <w:tblGrid>
        <w:gridCol w:w="2543"/>
        <w:gridCol w:w="6938"/>
      </w:tblGrid>
      <w:tr w:rsidR="00857D67" w:rsidRPr="00025647" w14:paraId="4FCA6614" w14:textId="77777777">
        <w:trPr>
          <w:tblHeader/>
        </w:trPr>
        <w:tc>
          <w:tcPr>
            <w:tcW w:w="1341" w:type="pct"/>
            <w:shd w:val="clear" w:color="auto" w:fill="E6E6E6"/>
          </w:tcPr>
          <w:p w14:paraId="4B45A65D" w14:textId="77777777" w:rsidR="00857D67" w:rsidRPr="00025647" w:rsidRDefault="00F51D95" w:rsidP="00C44656">
            <w:pPr>
              <w:pStyle w:val="StyleStyleStyleTablenormal8pt8ptLeft"/>
            </w:pPr>
            <w:r>
              <w:t>Mine</w:t>
            </w:r>
            <w:r w:rsidR="00AE43E2">
              <w:t xml:space="preserve"> w</w:t>
            </w:r>
            <w:r w:rsidR="00025647" w:rsidRPr="00025647">
              <w:t xml:space="preserve">here </w:t>
            </w:r>
            <w:r w:rsidR="00AE43E2"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vAlign w:val="center"/>
          </w:tcPr>
          <w:p w14:paraId="4A0C2A95" w14:textId="77777777" w:rsidR="00857D67" w:rsidRPr="00025647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025647" w14:paraId="42A9D0AE" w14:textId="77777777">
        <w:trPr>
          <w:tblHeader/>
        </w:trPr>
        <w:tc>
          <w:tcPr>
            <w:tcW w:w="1341" w:type="pct"/>
            <w:shd w:val="clear" w:color="auto" w:fill="E6E6E6"/>
          </w:tcPr>
          <w:p w14:paraId="22BADFD7" w14:textId="77777777" w:rsidR="00857D67" w:rsidRPr="00025647" w:rsidRDefault="00AE43E2" w:rsidP="00C44656">
            <w:pPr>
              <w:pStyle w:val="StyleStyleStyleTablenormal8pt8ptLeft"/>
            </w:pPr>
            <w:r>
              <w:t xml:space="preserve">Brief description of </w:t>
            </w:r>
            <w:r w:rsidR="001B4635">
              <w:t xml:space="preserve">this type of </w:t>
            </w:r>
            <w:r>
              <w:t>b</w:t>
            </w:r>
            <w:r w:rsidR="00025647" w:rsidRPr="00025647">
              <w:t>last</w:t>
            </w:r>
          </w:p>
        </w:tc>
        <w:tc>
          <w:tcPr>
            <w:tcW w:w="3659" w:type="pct"/>
            <w:vAlign w:val="center"/>
          </w:tcPr>
          <w:p w14:paraId="7629F506" w14:textId="77777777" w:rsidR="00B45465" w:rsidRPr="00AA4854" w:rsidRDefault="00B45465" w:rsidP="00AA4854">
            <w:pPr>
              <w:pStyle w:val="Tablenormal0"/>
            </w:pPr>
          </w:p>
        </w:tc>
      </w:tr>
      <w:tr w:rsidR="00857D67" w:rsidRPr="00025647" w14:paraId="46B66313" w14:textId="77777777">
        <w:trPr>
          <w:tblHeader/>
        </w:trPr>
        <w:tc>
          <w:tcPr>
            <w:tcW w:w="1341" w:type="pct"/>
            <w:shd w:val="clear" w:color="auto" w:fill="E6E6E6"/>
          </w:tcPr>
          <w:p w14:paraId="07B77377" w14:textId="77777777"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vAlign w:val="center"/>
          </w:tcPr>
          <w:p w14:paraId="23D53DF3" w14:textId="77777777" w:rsidR="00857D67" w:rsidRPr="008971EC" w:rsidRDefault="00857D67" w:rsidP="00AA4854">
            <w:pPr>
              <w:pStyle w:val="Tablenormal0"/>
            </w:pPr>
          </w:p>
        </w:tc>
      </w:tr>
    </w:tbl>
    <w:p w14:paraId="5E03BAE6" w14:textId="77777777" w:rsidR="00857D67" w:rsidRPr="00857D67" w:rsidRDefault="00857D67" w:rsidP="00857D67"/>
    <w:p w14:paraId="5025F214" w14:textId="77777777" w:rsidR="00313A73" w:rsidRDefault="00AE43E2" w:rsidP="00AA4854">
      <w:pPr>
        <w:pStyle w:val="Heading2"/>
      </w:pPr>
      <w:bookmarkStart w:id="14" w:name="_Toc373847739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r w:rsidR="00BD3ADA">
        <w:t xml:space="preserve"> plan</w:t>
      </w:r>
      <w:bookmarkEnd w:id="14"/>
    </w:p>
    <w:p w14:paraId="5AC4D204" w14:textId="77777777"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 of blast plan author and category"/>
      </w:tblPr>
      <w:tblGrid>
        <w:gridCol w:w="2544"/>
        <w:gridCol w:w="2311"/>
        <w:gridCol w:w="2311"/>
        <w:gridCol w:w="2315"/>
      </w:tblGrid>
      <w:tr w:rsidR="00C44656" w:rsidRPr="00025647" w14:paraId="78057B7A" w14:textId="77777777">
        <w:trPr>
          <w:tblHeader/>
        </w:trPr>
        <w:tc>
          <w:tcPr>
            <w:tcW w:w="1341" w:type="pct"/>
            <w:shd w:val="clear" w:color="auto" w:fill="E6E6E6"/>
          </w:tcPr>
          <w:p w14:paraId="4BB9BABF" w14:textId="77777777"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vAlign w:val="center"/>
          </w:tcPr>
          <w:p w14:paraId="2F3DFC51" w14:textId="77777777" w:rsidR="00313A73" w:rsidRPr="006072DC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025647" w14:paraId="75BE245C" w14:textId="77777777">
        <w:trPr>
          <w:tblHeader/>
        </w:trPr>
        <w:tc>
          <w:tcPr>
            <w:tcW w:w="1341" w:type="pct"/>
            <w:shd w:val="clear" w:color="auto" w:fill="E6E6E6"/>
          </w:tcPr>
          <w:p w14:paraId="055EDF2D" w14:textId="77777777"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23A46B89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025647" w14:paraId="7A932212" w14:textId="77777777">
        <w:trPr>
          <w:tblHeader/>
        </w:trPr>
        <w:tc>
          <w:tcPr>
            <w:tcW w:w="1341" w:type="pct"/>
            <w:shd w:val="clear" w:color="auto" w:fill="E6E6E6"/>
          </w:tcPr>
          <w:p w14:paraId="1A85C31A" w14:textId="77777777"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189A82A8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674A2276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798F11D5" w14:textId="77777777"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vAlign w:val="center"/>
          </w:tcPr>
          <w:p w14:paraId="00AC1DFB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6606D490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2F1582DD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C44656" w:rsidRPr="00025647" w14:paraId="70DBBBD8" w14:textId="77777777">
        <w:trPr>
          <w:tblHeader/>
        </w:trPr>
        <w:tc>
          <w:tcPr>
            <w:tcW w:w="1341" w:type="pct"/>
            <w:shd w:val="clear" w:color="auto" w:fill="E6E6E6"/>
          </w:tcPr>
          <w:p w14:paraId="22190254" w14:textId="77777777"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347B14DA" w14:textId="77777777" w:rsidR="00313A73" w:rsidRPr="006147D4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14:paraId="38C246B4" w14:textId="77777777" w:rsidR="006147D4" w:rsidRDefault="006147D4" w:rsidP="006147D4">
      <w:pPr>
        <w:rPr>
          <w:b/>
        </w:rPr>
      </w:pPr>
    </w:p>
    <w:p w14:paraId="101F3D56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F51D95">
        <w:rPr>
          <w:b/>
        </w:rPr>
        <w:t>mine manager/principal employer giving</w:t>
      </w:r>
      <w:r>
        <w:rPr>
          <w:b/>
        </w:rPr>
        <w:t xml:space="preserve"> </w:t>
      </w:r>
      <w:r w:rsidR="00AE43E2">
        <w:rPr>
          <w:b/>
        </w:rPr>
        <w:t>approval to use e</w:t>
      </w:r>
      <w:r w:rsidR="00F51D95">
        <w:rPr>
          <w:b/>
        </w:rPr>
        <w:t xml:space="preserve">xplosives 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ils of mine manager / principal employer giving approval to use explosives"/>
      </w:tblPr>
      <w:tblGrid>
        <w:gridCol w:w="2544"/>
        <w:gridCol w:w="2311"/>
        <w:gridCol w:w="2311"/>
        <w:gridCol w:w="2315"/>
      </w:tblGrid>
      <w:tr w:rsidR="006147D4" w:rsidRPr="00025647" w14:paraId="6DE04F35" w14:textId="77777777">
        <w:trPr>
          <w:tblHeader/>
        </w:trPr>
        <w:tc>
          <w:tcPr>
            <w:tcW w:w="1341" w:type="pct"/>
            <w:shd w:val="clear" w:color="auto" w:fill="E6E6E6"/>
          </w:tcPr>
          <w:p w14:paraId="1980CCD5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7D3ED0E1" w14:textId="77777777" w:rsidR="006147D4" w:rsidRPr="006072DC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025647" w14:paraId="0B532EDA" w14:textId="77777777">
        <w:trPr>
          <w:tblHeader/>
        </w:trPr>
        <w:tc>
          <w:tcPr>
            <w:tcW w:w="1341" w:type="pct"/>
            <w:shd w:val="clear" w:color="auto" w:fill="E6E6E6"/>
          </w:tcPr>
          <w:p w14:paraId="514B8DAD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5A871590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36E08522" w14:textId="77777777">
        <w:trPr>
          <w:tblHeader/>
        </w:trPr>
        <w:tc>
          <w:tcPr>
            <w:tcW w:w="1341" w:type="pct"/>
            <w:shd w:val="clear" w:color="auto" w:fill="E6E6E6"/>
          </w:tcPr>
          <w:p w14:paraId="11390623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53AD353F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611EE86E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5E603B9F" w14:textId="77777777" w:rsidR="006147D4" w:rsidRDefault="006147D4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2CDC2D89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15CBB464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42D42F14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6147D4" w:rsidRPr="00025647" w14:paraId="20E29632" w14:textId="77777777">
        <w:trPr>
          <w:tblHeader/>
        </w:trPr>
        <w:tc>
          <w:tcPr>
            <w:tcW w:w="1341" w:type="pct"/>
            <w:shd w:val="clear" w:color="auto" w:fill="E6E6E6"/>
          </w:tcPr>
          <w:p w14:paraId="79C7BFD0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F16986D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2FA8B4BC" w14:textId="77777777" w:rsidR="006147D4" w:rsidRPr="00857D67" w:rsidRDefault="006147D4" w:rsidP="00313A73"/>
    <w:p w14:paraId="762A6F74" w14:textId="77777777" w:rsidR="00F51D95" w:rsidRDefault="000D7C47" w:rsidP="00F51D95">
      <w:pPr>
        <w:pStyle w:val="Heading2"/>
      </w:pPr>
      <w:bookmarkStart w:id="15" w:name="_Toc373847740"/>
      <w:r>
        <w:lastRenderedPageBreak/>
        <w:t>Part C</w:t>
      </w:r>
      <w:r w:rsidR="00F51D95">
        <w:t>: Blast risk management</w:t>
      </w:r>
      <w:bookmarkEnd w:id="15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C: Blast risk management"/>
      </w:tblPr>
      <w:tblGrid>
        <w:gridCol w:w="2774"/>
        <w:gridCol w:w="2450"/>
        <w:gridCol w:w="4257"/>
      </w:tblGrid>
      <w:tr w:rsidR="00F51D95" w:rsidRPr="00025647" w14:paraId="0C6B2F5D" w14:textId="77777777">
        <w:trPr>
          <w:tblHeader/>
        </w:trPr>
        <w:tc>
          <w:tcPr>
            <w:tcW w:w="1463" w:type="pct"/>
            <w:shd w:val="clear" w:color="auto" w:fill="E6E6E6"/>
          </w:tcPr>
          <w:p w14:paraId="5502A934" w14:textId="77777777" w:rsidR="00F51D95" w:rsidRPr="00025647" w:rsidRDefault="00F51D95" w:rsidP="00BE27A5">
            <w:pPr>
              <w:pStyle w:val="StyleStyleStyleTablenormal8pt8ptLeft"/>
            </w:pPr>
            <w:r>
              <w:t>Identified risk</w:t>
            </w:r>
          </w:p>
        </w:tc>
        <w:tc>
          <w:tcPr>
            <w:tcW w:w="1292" w:type="pct"/>
            <w:shd w:val="clear" w:color="auto" w:fill="E6E6E6"/>
          </w:tcPr>
          <w:p w14:paraId="622217AA" w14:textId="77777777" w:rsidR="00F51D95" w:rsidRPr="006072DC" w:rsidRDefault="00F51D95" w:rsidP="00BE27A5">
            <w:pPr>
              <w:pStyle w:val="StyleStyleStyleTablenormal8pt8ptLeft"/>
              <w:rPr>
                <w:color w:val="000000"/>
              </w:rPr>
            </w:pPr>
            <w:r>
              <w:t>Risk reduction methods</w:t>
            </w:r>
          </w:p>
        </w:tc>
        <w:tc>
          <w:tcPr>
            <w:tcW w:w="2245" w:type="pct"/>
            <w:shd w:val="clear" w:color="auto" w:fill="E6E6E6"/>
          </w:tcPr>
          <w:p w14:paraId="50F2C48D" w14:textId="77777777" w:rsidR="00F51D95" w:rsidRPr="006072DC" w:rsidRDefault="001B4635" w:rsidP="00BE27A5">
            <w:pPr>
              <w:pStyle w:val="StyleStyleStyleTablenormal8pt8ptLeft"/>
            </w:pPr>
            <w:r>
              <w:t>Details of how</w:t>
            </w:r>
            <w:r w:rsidR="00F51D95">
              <w:t xml:space="preserve"> </w:t>
            </w:r>
            <w:r>
              <w:t xml:space="preserve">these will </w:t>
            </w:r>
            <w:r w:rsidR="00F51D95">
              <w:t>reduce risks to an acceptable level</w:t>
            </w:r>
          </w:p>
        </w:tc>
      </w:tr>
      <w:tr w:rsidR="00F51D95" w:rsidRPr="00025647" w14:paraId="6848883C" w14:textId="77777777">
        <w:trPr>
          <w:tblHeader/>
        </w:trPr>
        <w:tc>
          <w:tcPr>
            <w:tcW w:w="1463" w:type="pct"/>
            <w:shd w:val="clear" w:color="auto" w:fill="auto"/>
          </w:tcPr>
          <w:p w14:paraId="0704C9F9" w14:textId="77777777" w:rsidR="00F51D95" w:rsidRPr="0010285C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5DC4F7FF" w14:textId="77777777" w:rsidR="00F51D95" w:rsidRPr="006072DC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686AE7B9" w14:textId="77777777" w:rsidR="00F51D95" w:rsidRPr="006072DC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5B2C74AD" w14:textId="77777777">
        <w:trPr>
          <w:tblHeader/>
        </w:trPr>
        <w:tc>
          <w:tcPr>
            <w:tcW w:w="1463" w:type="pct"/>
            <w:shd w:val="clear" w:color="auto" w:fill="auto"/>
          </w:tcPr>
          <w:p w14:paraId="419F5271" w14:textId="77777777" w:rsidR="00F51D95" w:rsidRPr="00216D5D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82AA16E" w14:textId="77777777" w:rsidR="00F51D95" w:rsidRPr="00216D5D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67FAD69" w14:textId="77777777" w:rsidR="00F51D95" w:rsidRPr="00216D5D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65823E79" w14:textId="77777777">
        <w:trPr>
          <w:tblHeader/>
        </w:trPr>
        <w:tc>
          <w:tcPr>
            <w:tcW w:w="1463" w:type="pct"/>
            <w:shd w:val="clear" w:color="auto" w:fill="auto"/>
          </w:tcPr>
          <w:p w14:paraId="53850164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0932C6D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191C15EF" w14:textId="77777777" w:rsidR="00F51D95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17D1698C" w14:textId="77777777">
        <w:trPr>
          <w:tblHeader/>
        </w:trPr>
        <w:tc>
          <w:tcPr>
            <w:tcW w:w="1463" w:type="pct"/>
            <w:shd w:val="clear" w:color="auto" w:fill="auto"/>
          </w:tcPr>
          <w:p w14:paraId="50A3A131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06BAA98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2D7C623C" w14:textId="77777777" w:rsidR="00F51D95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590FCDEB" w14:textId="77777777">
        <w:trPr>
          <w:tblHeader/>
        </w:trPr>
        <w:tc>
          <w:tcPr>
            <w:tcW w:w="1463" w:type="pct"/>
            <w:shd w:val="clear" w:color="auto" w:fill="auto"/>
          </w:tcPr>
          <w:p w14:paraId="57CAD9DA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C1470AA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5732F5E2" w14:textId="77777777" w:rsidR="00F51D95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181ED1C6" w14:textId="77777777">
        <w:trPr>
          <w:tblHeader/>
        </w:trPr>
        <w:tc>
          <w:tcPr>
            <w:tcW w:w="1463" w:type="pct"/>
            <w:shd w:val="clear" w:color="auto" w:fill="auto"/>
          </w:tcPr>
          <w:p w14:paraId="4E5BA303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2C89807C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212D915" w14:textId="77777777" w:rsidR="00F51D95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5560A341" w14:textId="77777777">
        <w:trPr>
          <w:tblHeader/>
        </w:trPr>
        <w:tc>
          <w:tcPr>
            <w:tcW w:w="1463" w:type="pct"/>
            <w:shd w:val="clear" w:color="auto" w:fill="auto"/>
          </w:tcPr>
          <w:p w14:paraId="716255EB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64871307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2CF1DAB9" w14:textId="77777777" w:rsidR="00F51D95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5DC755D1" w14:textId="77777777">
        <w:trPr>
          <w:tblHeader/>
        </w:trPr>
        <w:tc>
          <w:tcPr>
            <w:tcW w:w="1463" w:type="pct"/>
            <w:shd w:val="clear" w:color="auto" w:fill="auto"/>
          </w:tcPr>
          <w:p w14:paraId="7763C95B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A30929B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44752989" w14:textId="77777777" w:rsidR="00F51D95" w:rsidRPr="00C44656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60787FF6" w14:textId="77777777">
        <w:trPr>
          <w:tblHeader/>
        </w:trPr>
        <w:tc>
          <w:tcPr>
            <w:tcW w:w="1463" w:type="pct"/>
            <w:shd w:val="clear" w:color="auto" w:fill="auto"/>
          </w:tcPr>
          <w:p w14:paraId="43342617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2A6212A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A5315CE" w14:textId="77777777" w:rsidR="00F51D95" w:rsidRPr="00C44656" w:rsidRDefault="00F51D95" w:rsidP="00943A39">
            <w:pPr>
              <w:pStyle w:val="Tablenormal0"/>
              <w:spacing w:line="1200" w:lineRule="atLeast"/>
            </w:pPr>
          </w:p>
        </w:tc>
      </w:tr>
      <w:tr w:rsidR="00F51D95" w:rsidRPr="00025647" w14:paraId="5470A5E6" w14:textId="77777777">
        <w:trPr>
          <w:tblHeader/>
        </w:trPr>
        <w:tc>
          <w:tcPr>
            <w:tcW w:w="1463" w:type="pct"/>
            <w:shd w:val="clear" w:color="auto" w:fill="auto"/>
          </w:tcPr>
          <w:p w14:paraId="09D1F196" w14:textId="77777777" w:rsidR="00F51D95" w:rsidRDefault="00F51D95" w:rsidP="00943A39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562DCC93" w14:textId="77777777" w:rsidR="00F51D95" w:rsidRDefault="00F51D95" w:rsidP="00943A39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60E0F60" w14:textId="77777777" w:rsidR="00F51D95" w:rsidRPr="00C44656" w:rsidRDefault="00F51D95" w:rsidP="00943A39">
            <w:pPr>
              <w:pStyle w:val="Tablenormal0"/>
              <w:spacing w:line="1200" w:lineRule="atLeast"/>
            </w:pPr>
          </w:p>
        </w:tc>
      </w:tr>
    </w:tbl>
    <w:p w14:paraId="00994219" w14:textId="77777777" w:rsidR="000D7C47" w:rsidRDefault="000D7C47" w:rsidP="000D7C47">
      <w:pPr>
        <w:pStyle w:val="Heading2"/>
      </w:pPr>
      <w:bookmarkStart w:id="16" w:name="_Toc373847741"/>
      <w:r>
        <w:lastRenderedPageBreak/>
        <w:t xml:space="preserve">Part D: Explosives </w:t>
      </w:r>
      <w:r w:rsidR="00006F32">
        <w:t xml:space="preserve">to be </w:t>
      </w:r>
      <w:r>
        <w:t>used / charging details</w:t>
      </w:r>
      <w:bookmarkEnd w:id="16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D: Explsovies to be used / charging details"/>
      </w:tblPr>
      <w:tblGrid>
        <w:gridCol w:w="2543"/>
        <w:gridCol w:w="3468"/>
        <w:gridCol w:w="3470"/>
      </w:tblGrid>
      <w:tr w:rsidR="000D7C47" w:rsidRPr="00025647" w14:paraId="7D183A43" w14:textId="77777777">
        <w:trPr>
          <w:tblHeader/>
        </w:trPr>
        <w:tc>
          <w:tcPr>
            <w:tcW w:w="1341" w:type="pct"/>
            <w:shd w:val="clear" w:color="auto" w:fill="E6E6E6"/>
          </w:tcPr>
          <w:p w14:paraId="12896EE2" w14:textId="77777777" w:rsidR="000D7C47" w:rsidRPr="00025647" w:rsidRDefault="000D7C47" w:rsidP="00BE27A5">
            <w:pPr>
              <w:pStyle w:val="StyleStyleStyleTablenormal8pt8ptLeft"/>
            </w:pPr>
            <w:r>
              <w:t>Premier (type)</w:t>
            </w:r>
          </w:p>
        </w:tc>
        <w:tc>
          <w:tcPr>
            <w:tcW w:w="3659" w:type="pct"/>
            <w:gridSpan w:val="2"/>
            <w:vAlign w:val="center"/>
          </w:tcPr>
          <w:p w14:paraId="3D6F979D" w14:textId="77777777" w:rsidR="000D7C47" w:rsidRPr="006072DC" w:rsidRDefault="000D7C47" w:rsidP="00BE27A5">
            <w:pPr>
              <w:pStyle w:val="Tablenormal0"/>
              <w:rPr>
                <w:szCs w:val="18"/>
              </w:rPr>
            </w:pPr>
          </w:p>
        </w:tc>
      </w:tr>
      <w:tr w:rsidR="000D7C47" w:rsidRPr="00025647" w14:paraId="52073569" w14:textId="77777777">
        <w:trPr>
          <w:tblHeader/>
        </w:trPr>
        <w:tc>
          <w:tcPr>
            <w:tcW w:w="1341" w:type="pct"/>
            <w:shd w:val="clear" w:color="auto" w:fill="E6E6E6"/>
          </w:tcPr>
          <w:p w14:paraId="258004CB" w14:textId="77777777" w:rsidR="000D7C47" w:rsidRPr="00025647" w:rsidRDefault="000D7C47" w:rsidP="00BE27A5">
            <w:pPr>
              <w:pStyle w:val="StyleStyleStyleTablenormal8pt8ptLeft"/>
            </w:pPr>
            <w:r>
              <w:t>Detonating cord</w:t>
            </w:r>
          </w:p>
        </w:tc>
        <w:tc>
          <w:tcPr>
            <w:tcW w:w="3659" w:type="pct"/>
            <w:gridSpan w:val="2"/>
            <w:vAlign w:val="center"/>
          </w:tcPr>
          <w:p w14:paraId="3B449B51" w14:textId="77777777" w:rsidR="000D7C47" w:rsidRPr="00C469AE" w:rsidRDefault="000D7C47" w:rsidP="00BE27A5">
            <w:pPr>
              <w:pStyle w:val="Tablenormal0"/>
            </w:pPr>
          </w:p>
        </w:tc>
      </w:tr>
      <w:tr w:rsidR="000D7C47" w:rsidRPr="00025647" w14:paraId="42074B16" w14:textId="77777777">
        <w:trPr>
          <w:tblHeader/>
        </w:trPr>
        <w:tc>
          <w:tcPr>
            <w:tcW w:w="1341" w:type="pct"/>
            <w:shd w:val="clear" w:color="auto" w:fill="E6E6E6"/>
          </w:tcPr>
          <w:p w14:paraId="7998E5D1" w14:textId="77777777" w:rsidR="000D7C47" w:rsidRDefault="00A740B9" w:rsidP="00BE27A5">
            <w:pPr>
              <w:pStyle w:val="StyleStyleStyleTablenormal8pt8ptLeft"/>
            </w:pPr>
            <w:r>
              <w:t xml:space="preserve">Type and </w:t>
            </w:r>
            <w:r w:rsidR="000D7C47">
              <w:t>Quantity of initiator</w:t>
            </w:r>
            <w:r>
              <w:t>s</w:t>
            </w:r>
          </w:p>
        </w:tc>
        <w:tc>
          <w:tcPr>
            <w:tcW w:w="3659" w:type="pct"/>
            <w:gridSpan w:val="2"/>
            <w:vAlign w:val="center"/>
          </w:tcPr>
          <w:p w14:paraId="79B5799C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366235AB" w14:textId="77777777">
        <w:trPr>
          <w:tblHeader/>
        </w:trPr>
        <w:tc>
          <w:tcPr>
            <w:tcW w:w="1341" w:type="pct"/>
            <w:shd w:val="clear" w:color="auto" w:fill="E6E6E6"/>
          </w:tcPr>
          <w:p w14:paraId="2CD856BF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packaged type</w:t>
            </w:r>
          </w:p>
        </w:tc>
        <w:tc>
          <w:tcPr>
            <w:tcW w:w="3659" w:type="pct"/>
            <w:gridSpan w:val="2"/>
            <w:vAlign w:val="center"/>
          </w:tcPr>
          <w:p w14:paraId="0284A95E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41DD103B" w14:textId="77777777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</w:tcPr>
          <w:p w14:paraId="70B1B5A4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bulk type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vAlign w:val="center"/>
          </w:tcPr>
          <w:p w14:paraId="6C924139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13CB74F8" w14:textId="77777777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14:paraId="58C49042" w14:textId="77777777" w:rsidR="000D7C47" w:rsidRPr="00025647" w:rsidRDefault="000D7C47" w:rsidP="00BE27A5">
            <w:pPr>
              <w:pStyle w:val="StyleStyleStyleTablenormal8pt8ptLeft"/>
            </w:pPr>
            <w:r>
              <w:t xml:space="preserve">Total quantity of explosives </w:t>
            </w:r>
            <w:r w:rsidR="00006F32">
              <w:t xml:space="preserve">to be </w:t>
            </w:r>
            <w:r>
              <w:t>used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7DF123D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19A386D9" w14:textId="77777777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</w:tcPr>
          <w:p w14:paraId="7F531A84" w14:textId="77777777" w:rsidR="000D7C47" w:rsidRDefault="000D7C47" w:rsidP="00BE27A5">
            <w:pPr>
              <w:pStyle w:val="StyleStyleStyleTablenormal8pt8ptLeft"/>
            </w:pPr>
            <w:r>
              <w:t>Effective charge mass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</w:tcPr>
          <w:p w14:paraId="322D44A6" w14:textId="77777777" w:rsidR="000D7C47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</w:tcPr>
          <w:p w14:paraId="0DAF502D" w14:textId="77777777" w:rsidR="000D7C47" w:rsidRDefault="000D7C47" w:rsidP="00BE27A5">
            <w:pPr>
              <w:pStyle w:val="Tablenormal0"/>
              <w:jc w:val="left"/>
            </w:pPr>
            <w:r>
              <w:t>Powder Factor:</w:t>
            </w:r>
          </w:p>
        </w:tc>
      </w:tr>
      <w:tr w:rsidR="000D7C47" w:rsidRPr="00025647" w14:paraId="00058EB0" w14:textId="77777777">
        <w:trPr>
          <w:tblHeader/>
        </w:trPr>
        <w:tc>
          <w:tcPr>
            <w:tcW w:w="1341" w:type="pct"/>
            <w:shd w:val="clear" w:color="auto" w:fill="E6E6E6"/>
          </w:tcPr>
          <w:p w14:paraId="3178E4A9" w14:textId="77777777" w:rsidR="000D7C47" w:rsidRDefault="000D7C47" w:rsidP="00BE27A5">
            <w:pPr>
              <w:pStyle w:val="StyleStyleStyleTablenormal8pt8ptLeft"/>
            </w:pPr>
            <w:r>
              <w:t>Do you have drilling Procedures</w:t>
            </w:r>
          </w:p>
        </w:tc>
        <w:tc>
          <w:tcPr>
            <w:tcW w:w="1829" w:type="pct"/>
          </w:tcPr>
          <w:p w14:paraId="05E8F938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55AD9A4E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</w:tc>
      </w:tr>
      <w:tr w:rsidR="000D7C47" w:rsidRPr="00025647" w14:paraId="152B3E87" w14:textId="77777777">
        <w:trPr>
          <w:tblHeader/>
        </w:trPr>
        <w:tc>
          <w:tcPr>
            <w:tcW w:w="1341" w:type="pct"/>
            <w:shd w:val="clear" w:color="auto" w:fill="E6E6E6"/>
          </w:tcPr>
          <w:p w14:paraId="703F9C13" w14:textId="77777777" w:rsidR="000D7C47" w:rsidRDefault="000D7C47" w:rsidP="00BE27A5">
            <w:pPr>
              <w:pStyle w:val="StyleStyleStyleTablenormal8pt8ptLeft"/>
            </w:pPr>
            <w:r>
              <w:t>Do you have explosive loading and charging procedures</w:t>
            </w:r>
          </w:p>
        </w:tc>
        <w:tc>
          <w:tcPr>
            <w:tcW w:w="1829" w:type="pct"/>
          </w:tcPr>
          <w:p w14:paraId="53537033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3044080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</w:tc>
      </w:tr>
      <w:tr w:rsidR="000D7C47" w:rsidRPr="00025647" w14:paraId="4CD72963" w14:textId="77777777">
        <w:trPr>
          <w:tblHeader/>
        </w:trPr>
        <w:tc>
          <w:tcPr>
            <w:tcW w:w="1341" w:type="pct"/>
            <w:shd w:val="clear" w:color="auto" w:fill="E6E6E6"/>
          </w:tcPr>
          <w:p w14:paraId="370A7438" w14:textId="77777777" w:rsidR="000D7C47" w:rsidRDefault="000D7C47" w:rsidP="00BE27A5">
            <w:pPr>
              <w:pStyle w:val="StyleStyleStyleTablenormal8pt8ptLeft"/>
            </w:pPr>
            <w:r>
              <w:t>Do you have explosive storage and handling procedures</w:t>
            </w:r>
          </w:p>
        </w:tc>
        <w:tc>
          <w:tcPr>
            <w:tcW w:w="1829" w:type="pct"/>
          </w:tcPr>
          <w:p w14:paraId="27196482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43192BD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</w:tc>
      </w:tr>
    </w:tbl>
    <w:p w14:paraId="755B94CD" w14:textId="77777777" w:rsidR="000D7C47" w:rsidRDefault="000D7C47" w:rsidP="000D7C47">
      <w:pPr>
        <w:pStyle w:val="Heading2"/>
      </w:pPr>
      <w:bookmarkStart w:id="17" w:name="_Toc373847742"/>
      <w:r>
        <w:t>Part E: Blast design</w:t>
      </w:r>
      <w:bookmarkEnd w:id="17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E: Blast design"/>
      </w:tblPr>
      <w:tblGrid>
        <w:gridCol w:w="2543"/>
        <w:gridCol w:w="3468"/>
        <w:gridCol w:w="3470"/>
      </w:tblGrid>
      <w:tr w:rsidR="000D7C47" w:rsidRPr="00025647" w14:paraId="7B07D35D" w14:textId="77777777">
        <w:trPr>
          <w:tblHeader/>
        </w:trPr>
        <w:tc>
          <w:tcPr>
            <w:tcW w:w="1341" w:type="pct"/>
            <w:shd w:val="clear" w:color="auto" w:fill="E6E6E6"/>
          </w:tcPr>
          <w:p w14:paraId="55687482" w14:textId="77777777" w:rsidR="000D7C47" w:rsidRPr="00025647" w:rsidRDefault="000D7C47" w:rsidP="00BE27A5">
            <w:pPr>
              <w:pStyle w:val="StyleStyleStyleTablenormal8pt8ptLeft"/>
            </w:pPr>
            <w:r>
              <w:t>Type of ground</w:t>
            </w:r>
          </w:p>
        </w:tc>
        <w:tc>
          <w:tcPr>
            <w:tcW w:w="3659" w:type="pct"/>
            <w:gridSpan w:val="2"/>
            <w:vAlign w:val="center"/>
          </w:tcPr>
          <w:p w14:paraId="234A78C5" w14:textId="77777777" w:rsidR="000D7C47" w:rsidRPr="00AA4854" w:rsidRDefault="000D7C47" w:rsidP="00BE27A5">
            <w:pPr>
              <w:pStyle w:val="Tablenormal0"/>
            </w:pPr>
          </w:p>
        </w:tc>
      </w:tr>
      <w:tr w:rsidR="000D7C47" w:rsidRPr="00025647" w14:paraId="2174C3E1" w14:textId="77777777">
        <w:trPr>
          <w:tblHeader/>
        </w:trPr>
        <w:tc>
          <w:tcPr>
            <w:tcW w:w="1341" w:type="pct"/>
            <w:shd w:val="clear" w:color="auto" w:fill="E6E6E6"/>
          </w:tcPr>
          <w:p w14:paraId="764480A8" w14:textId="77777777" w:rsidR="000D7C47" w:rsidRPr="00025647" w:rsidRDefault="000D7C47" w:rsidP="00BE27A5">
            <w:pPr>
              <w:pStyle w:val="StyleStyleStyleTablenormal8pt8ptLeft"/>
            </w:pPr>
            <w:r>
              <w:t>Number of holes</w:t>
            </w:r>
            <w:r w:rsidR="007C7B12">
              <w:t xml:space="preserve"> / charges</w:t>
            </w:r>
          </w:p>
        </w:tc>
        <w:tc>
          <w:tcPr>
            <w:tcW w:w="1829" w:type="pct"/>
            <w:vAlign w:val="center"/>
          </w:tcPr>
          <w:p w14:paraId="3D08A032" w14:textId="77777777" w:rsidR="000D7C47" w:rsidRPr="00C469AE" w:rsidRDefault="000D7C47" w:rsidP="00BE27A5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0EF67F0D" w14:textId="77777777" w:rsidR="000D7C47" w:rsidRPr="00C469AE" w:rsidRDefault="000D7C47" w:rsidP="00BE27A5">
            <w:pPr>
              <w:pStyle w:val="Tablenormal0"/>
            </w:pPr>
            <w:r>
              <w:t>Diameter of holes:</w:t>
            </w:r>
          </w:p>
        </w:tc>
      </w:tr>
      <w:tr w:rsidR="000D7C47" w:rsidRPr="00025647" w14:paraId="1EE45B23" w14:textId="77777777">
        <w:trPr>
          <w:tblHeader/>
        </w:trPr>
        <w:tc>
          <w:tcPr>
            <w:tcW w:w="1341" w:type="pct"/>
            <w:shd w:val="clear" w:color="auto" w:fill="E6E6E6"/>
          </w:tcPr>
          <w:p w14:paraId="178B6462" w14:textId="77777777" w:rsidR="000D7C47" w:rsidRDefault="000D7C47" w:rsidP="00BE27A5">
            <w:pPr>
              <w:pStyle w:val="StyleStyleStyleTablenormal8pt8ptLeft"/>
            </w:pPr>
            <w:r>
              <w:t>NEQ per hole</w:t>
            </w:r>
            <w:r w:rsidR="007C7B12">
              <w:t xml:space="preserve"> / charge</w:t>
            </w:r>
          </w:p>
        </w:tc>
        <w:tc>
          <w:tcPr>
            <w:tcW w:w="1829" w:type="pct"/>
          </w:tcPr>
          <w:p w14:paraId="5996CEAE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0983C334" w14:textId="77777777" w:rsidR="000D7C47" w:rsidRPr="00AD3B2D" w:rsidRDefault="000D7C47" w:rsidP="00BE27A5">
            <w:pPr>
              <w:pStyle w:val="Tablenormal0"/>
              <w:jc w:val="left"/>
            </w:pPr>
            <w:r>
              <w:t>Burden:</w:t>
            </w:r>
          </w:p>
        </w:tc>
      </w:tr>
      <w:tr w:rsidR="000D7C47" w:rsidRPr="00025647" w14:paraId="603799DA" w14:textId="77777777">
        <w:trPr>
          <w:tblHeader/>
        </w:trPr>
        <w:tc>
          <w:tcPr>
            <w:tcW w:w="1341" w:type="pct"/>
            <w:shd w:val="clear" w:color="auto" w:fill="E6E6E6"/>
          </w:tcPr>
          <w:p w14:paraId="39891EDD" w14:textId="77777777" w:rsidR="000D7C47" w:rsidRDefault="000D7C47" w:rsidP="00BE27A5">
            <w:pPr>
              <w:pStyle w:val="StyleStyleStyleTablenormal8pt8ptLeft"/>
            </w:pPr>
            <w:r>
              <w:t>Spacing of hole</w:t>
            </w:r>
            <w:r w:rsidR="007C7B12">
              <w:t>s</w:t>
            </w:r>
          </w:p>
        </w:tc>
        <w:tc>
          <w:tcPr>
            <w:tcW w:w="1829" w:type="pct"/>
          </w:tcPr>
          <w:p w14:paraId="5C71D342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15C2760D" w14:textId="77777777" w:rsidR="000D7C47" w:rsidRPr="00AD3B2D" w:rsidRDefault="000D7C47" w:rsidP="00BE27A5">
            <w:pPr>
              <w:pStyle w:val="Tablenormal0"/>
              <w:jc w:val="left"/>
            </w:pPr>
            <w:r>
              <w:t>Depth of hole:</w:t>
            </w:r>
          </w:p>
        </w:tc>
      </w:tr>
      <w:tr w:rsidR="000D7C47" w:rsidRPr="00025647" w14:paraId="674AE30C" w14:textId="77777777">
        <w:trPr>
          <w:tblHeader/>
        </w:trPr>
        <w:tc>
          <w:tcPr>
            <w:tcW w:w="1341" w:type="pct"/>
            <w:shd w:val="clear" w:color="auto" w:fill="E6E6E6"/>
          </w:tcPr>
          <w:p w14:paraId="501624D3" w14:textId="77777777" w:rsidR="000D7C47" w:rsidRDefault="00A740B9" w:rsidP="00BE27A5">
            <w:pPr>
              <w:pStyle w:val="StyleStyleStyleTablenormal8pt8ptLeft"/>
            </w:pPr>
            <w:r>
              <w:t>S</w:t>
            </w:r>
            <w:r w:rsidR="000D7C47">
              <w:t>temming</w:t>
            </w:r>
            <w:r>
              <w:t xml:space="preserve"> requirements</w:t>
            </w:r>
          </w:p>
        </w:tc>
        <w:tc>
          <w:tcPr>
            <w:tcW w:w="1829" w:type="pct"/>
          </w:tcPr>
          <w:p w14:paraId="7C8F8A51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29BA3333" w14:textId="77777777" w:rsidR="000D7C47" w:rsidRPr="00AD3B2D" w:rsidRDefault="000D7C47" w:rsidP="00BE27A5">
            <w:pPr>
              <w:pStyle w:val="Tablenormal0"/>
              <w:jc w:val="left"/>
            </w:pPr>
            <w:r>
              <w:t>Type of stemming:</w:t>
            </w:r>
          </w:p>
        </w:tc>
      </w:tr>
      <w:tr w:rsidR="000D7C47" w:rsidRPr="00025647" w14:paraId="72BB3370" w14:textId="77777777">
        <w:trPr>
          <w:trHeight w:val="1418"/>
          <w:tblHeader/>
        </w:trPr>
        <w:tc>
          <w:tcPr>
            <w:tcW w:w="1341" w:type="pct"/>
            <w:shd w:val="clear" w:color="auto" w:fill="E6E6E6"/>
          </w:tcPr>
          <w:p w14:paraId="3EF5340D" w14:textId="77777777" w:rsidR="000D7C47" w:rsidRDefault="000D7C47" w:rsidP="00BE27A5">
            <w:pPr>
              <w:pStyle w:val="StyleStyleStyleTablenormal8pt8ptLeft"/>
            </w:pPr>
            <w:r>
              <w:t xml:space="preserve">Delay </w:t>
            </w:r>
            <w:r w:rsidR="00A740B9">
              <w:t>pattern details</w:t>
            </w:r>
          </w:p>
        </w:tc>
        <w:tc>
          <w:tcPr>
            <w:tcW w:w="1829" w:type="pct"/>
          </w:tcPr>
          <w:p w14:paraId="5FDAB7C1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64C84991" w14:textId="77777777" w:rsidR="000D7C47" w:rsidRDefault="000D7C47" w:rsidP="00BE27A5">
            <w:pPr>
              <w:pStyle w:val="Tablenormal0"/>
              <w:jc w:val="left"/>
            </w:pPr>
            <w:r>
              <w:t xml:space="preserve">Number of </w:t>
            </w:r>
            <w:r w:rsidR="00A740B9">
              <w:t>delays</w:t>
            </w:r>
            <w:r>
              <w:t>:</w:t>
            </w:r>
          </w:p>
        </w:tc>
      </w:tr>
      <w:tr w:rsidR="000D7C47" w:rsidRPr="00025647" w14:paraId="5A3B5522" w14:textId="77777777">
        <w:trPr>
          <w:tblHeader/>
        </w:trPr>
        <w:tc>
          <w:tcPr>
            <w:tcW w:w="1341" w:type="pct"/>
            <w:shd w:val="clear" w:color="auto" w:fill="E6E6E6"/>
          </w:tcPr>
          <w:p w14:paraId="12B141E2" w14:textId="77777777" w:rsidR="000D7C47" w:rsidRDefault="00A740B9" w:rsidP="00BE27A5">
            <w:pPr>
              <w:pStyle w:val="StyleStyleStyleTablenormal8pt8ptLeft"/>
            </w:pPr>
            <w:r>
              <w:t>Special precautions</w:t>
            </w:r>
          </w:p>
        </w:tc>
        <w:tc>
          <w:tcPr>
            <w:tcW w:w="1829" w:type="pct"/>
          </w:tcPr>
          <w:p w14:paraId="353927AF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6CB44155" w14:textId="77777777" w:rsidR="000D7C47" w:rsidRPr="00AD3B2D" w:rsidRDefault="000D7C47" w:rsidP="00943A39">
            <w:pPr>
              <w:pStyle w:val="Tablenormal0"/>
              <w:spacing w:after="720"/>
              <w:jc w:val="left"/>
            </w:pPr>
            <w:r>
              <w:t>N/A (</w:t>
            </w:r>
            <w:r w:rsidR="008151C0">
              <w:t>provide details</w:t>
            </w:r>
            <w:r>
              <w:t>):</w:t>
            </w:r>
            <w:r w:rsidR="00943A39" w:rsidRPr="00AD3B2D">
              <w:t xml:space="preserve"> </w:t>
            </w:r>
          </w:p>
        </w:tc>
      </w:tr>
    </w:tbl>
    <w:p w14:paraId="313DF1EA" w14:textId="77777777" w:rsidR="000D7C47" w:rsidRDefault="000D7C47" w:rsidP="000D7C47">
      <w:pPr>
        <w:pStyle w:val="Heading2"/>
      </w:pPr>
      <w:bookmarkStart w:id="18" w:name="_Toc373847743"/>
      <w:r>
        <w:t>Part F: Signatures</w:t>
      </w:r>
      <w:bookmarkEnd w:id="18"/>
    </w:p>
    <w:tbl>
      <w:tblPr>
        <w:tblStyle w:val="TableGrid"/>
        <w:tblW w:w="3238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F: Signatures"/>
      </w:tblPr>
      <w:tblGrid>
        <w:gridCol w:w="3092"/>
        <w:gridCol w:w="3048"/>
      </w:tblGrid>
      <w:tr w:rsidR="000D7C47" w:rsidRPr="00025647" w14:paraId="3EFC16B1" w14:textId="77777777">
        <w:trPr>
          <w:tblHeader/>
        </w:trPr>
        <w:tc>
          <w:tcPr>
            <w:tcW w:w="2518" w:type="pct"/>
            <w:shd w:val="clear" w:color="auto" w:fill="E6E6E6"/>
          </w:tcPr>
          <w:p w14:paraId="30765B73" w14:textId="77777777" w:rsidR="000D7C47" w:rsidRPr="00025647" w:rsidRDefault="000D7C47" w:rsidP="00BE27A5">
            <w:pPr>
              <w:pStyle w:val="StyleStyleStyleTablenormal8pt8ptLeft"/>
              <w:jc w:val="center"/>
            </w:pPr>
            <w:r>
              <w:t>Blast plan author</w:t>
            </w:r>
          </w:p>
        </w:tc>
        <w:tc>
          <w:tcPr>
            <w:tcW w:w="2482" w:type="pct"/>
            <w:shd w:val="clear" w:color="auto" w:fill="E6E6E6"/>
            <w:vAlign w:val="center"/>
          </w:tcPr>
          <w:p w14:paraId="479F2285" w14:textId="77777777" w:rsidR="000D7C47" w:rsidRPr="00C469AE" w:rsidRDefault="000D7C47" w:rsidP="00BE27A5">
            <w:pPr>
              <w:pStyle w:val="StyleStyleStyleTablenormal8pt8ptLeft"/>
              <w:jc w:val="center"/>
            </w:pPr>
            <w:r>
              <w:t>Approver of the plan</w:t>
            </w:r>
          </w:p>
        </w:tc>
      </w:tr>
      <w:tr w:rsidR="000D7C47" w:rsidRPr="00025647" w14:paraId="1A25375C" w14:textId="77777777">
        <w:trPr>
          <w:tblHeader/>
        </w:trPr>
        <w:tc>
          <w:tcPr>
            <w:tcW w:w="2518" w:type="pct"/>
            <w:shd w:val="clear" w:color="auto" w:fill="auto"/>
          </w:tcPr>
          <w:p w14:paraId="67FF5DFD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2482" w:type="pct"/>
            <w:shd w:val="clear" w:color="auto" w:fill="auto"/>
          </w:tcPr>
          <w:p w14:paraId="4AC59D02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C47" w:rsidRPr="00025647" w14:paraId="0DA9C25E" w14:textId="77777777">
        <w:trPr>
          <w:tblHeader/>
        </w:trPr>
        <w:tc>
          <w:tcPr>
            <w:tcW w:w="2518" w:type="pct"/>
            <w:shd w:val="clear" w:color="auto" w:fill="auto"/>
          </w:tcPr>
          <w:p w14:paraId="20C991E6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6FEEF759" w14:textId="77777777" w:rsidR="000D7C47" w:rsidRDefault="000D7C47" w:rsidP="00BE27A5">
            <w:pPr>
              <w:pStyle w:val="Tablenormal0"/>
            </w:pPr>
          </w:p>
          <w:p w14:paraId="3D940685" w14:textId="77777777" w:rsidR="000D7C47" w:rsidRDefault="000D7C47" w:rsidP="00BE27A5">
            <w:pPr>
              <w:pStyle w:val="Tablenormal0"/>
            </w:pPr>
          </w:p>
          <w:p w14:paraId="72CAF973" w14:textId="77777777" w:rsidR="000D7C47" w:rsidRPr="00F2415D" w:rsidRDefault="000D7C47" w:rsidP="00BE27A5">
            <w:pPr>
              <w:pStyle w:val="Tablenormal0"/>
            </w:pPr>
          </w:p>
        </w:tc>
        <w:tc>
          <w:tcPr>
            <w:tcW w:w="2482" w:type="pct"/>
            <w:shd w:val="clear" w:color="auto" w:fill="auto"/>
          </w:tcPr>
          <w:p w14:paraId="6FD0A883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32DD8D9F" w14:textId="77777777" w:rsidR="000D7C47" w:rsidRDefault="000D7C47" w:rsidP="00BE27A5">
            <w:pPr>
              <w:pStyle w:val="Tablenormal0"/>
            </w:pPr>
          </w:p>
          <w:p w14:paraId="788ED31E" w14:textId="77777777" w:rsidR="000D7C47" w:rsidRDefault="000D7C47" w:rsidP="00BE27A5">
            <w:pPr>
              <w:pStyle w:val="Tablenormal0"/>
            </w:pPr>
          </w:p>
          <w:p w14:paraId="1A46153F" w14:textId="77777777" w:rsidR="000D7C47" w:rsidRPr="00F2415D" w:rsidRDefault="000D7C47" w:rsidP="00BE27A5">
            <w:pPr>
              <w:pStyle w:val="Tablenormal0"/>
            </w:pPr>
          </w:p>
        </w:tc>
      </w:tr>
      <w:tr w:rsidR="000D7C47" w:rsidRPr="00025647" w14:paraId="4069364E" w14:textId="77777777">
        <w:trPr>
          <w:tblHeader/>
        </w:trPr>
        <w:tc>
          <w:tcPr>
            <w:tcW w:w="2518" w:type="pct"/>
            <w:shd w:val="clear" w:color="auto" w:fill="auto"/>
          </w:tcPr>
          <w:p w14:paraId="449257A1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  <w:tc>
          <w:tcPr>
            <w:tcW w:w="2482" w:type="pct"/>
            <w:shd w:val="clear" w:color="auto" w:fill="auto"/>
          </w:tcPr>
          <w:p w14:paraId="3D38A044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</w:tr>
    </w:tbl>
    <w:p w14:paraId="1F5533DE" w14:textId="77777777" w:rsidR="008A0C04" w:rsidRDefault="008A0C04" w:rsidP="008A0C04"/>
    <w:p w14:paraId="22B383D9" w14:textId="77777777" w:rsidR="00F51D95" w:rsidRDefault="008A0C04" w:rsidP="008A0C04">
      <w:pPr>
        <w:pStyle w:val="Heading1"/>
      </w:pPr>
      <w:r>
        <w:br w:type="page"/>
      </w:r>
      <w:bookmarkStart w:id="19" w:name="_Toc373847744"/>
      <w:r w:rsidR="000D7C47">
        <w:lastRenderedPageBreak/>
        <w:t>Section 2</w:t>
      </w:r>
      <w:r w:rsidR="000D7C47" w:rsidRPr="000D7C47">
        <w:t xml:space="preserve">: Blast plan – </w:t>
      </w:r>
      <w:r w:rsidR="008151C0">
        <w:t>s</w:t>
      </w:r>
      <w:r w:rsidR="000D7C47">
        <w:t>pecific</w:t>
      </w:r>
      <w:r w:rsidR="008151C0">
        <w:t xml:space="preserve"> i</w:t>
      </w:r>
      <w:r w:rsidR="000D7C47" w:rsidRPr="000D7C47">
        <w:t>nformation</w:t>
      </w:r>
      <w:bookmarkEnd w:id="19"/>
    </w:p>
    <w:p w14:paraId="5BD5D826" w14:textId="77777777" w:rsidR="000D7C47" w:rsidRPr="008A0C04" w:rsidRDefault="000D7C47" w:rsidP="008A0C04">
      <w:r w:rsidRPr="008A0C04">
        <w:t>To be completed each time a blast under the generic blast plan previously detailed in Section 1 is undertaken</w:t>
      </w:r>
    </w:p>
    <w:p w14:paraId="35D20C1D" w14:textId="77777777" w:rsidR="00006F32" w:rsidRDefault="00006F32" w:rsidP="00006F32">
      <w:pPr>
        <w:pStyle w:val="Heading2"/>
      </w:pPr>
      <w:bookmarkStart w:id="20" w:name="_Toc373847745"/>
      <w:r>
        <w:t>Part G: Details of key appointments and responsibilities for the blast</w:t>
      </w:r>
      <w:bookmarkEnd w:id="20"/>
      <w:r>
        <w:t xml:space="preserve"> </w:t>
      </w:r>
    </w:p>
    <w:p w14:paraId="56277400" w14:textId="77777777" w:rsidR="00F51D95" w:rsidRPr="007D6487" w:rsidRDefault="00F51D95" w:rsidP="00F51D95">
      <w:pPr>
        <w:rPr>
          <w:b/>
        </w:rPr>
      </w:pPr>
      <w:r w:rsidRPr="007D6487">
        <w:rPr>
          <w:b/>
        </w:rPr>
        <w:t xml:space="preserve">Details of </w:t>
      </w:r>
      <w:r>
        <w:rPr>
          <w:b/>
        </w:rPr>
        <w:t>person responsible for the blas</w:t>
      </w:r>
      <w:r w:rsidR="000D7C47">
        <w:rPr>
          <w:b/>
        </w:rPr>
        <w:t>t, including safety and security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person responsible for the blast, including safety and security"/>
      </w:tblPr>
      <w:tblGrid>
        <w:gridCol w:w="2544"/>
        <w:gridCol w:w="2311"/>
        <w:gridCol w:w="2311"/>
        <w:gridCol w:w="2315"/>
      </w:tblGrid>
      <w:tr w:rsidR="00F51D95" w:rsidRPr="00025647" w14:paraId="3C5FBC1A" w14:textId="77777777">
        <w:trPr>
          <w:tblHeader/>
        </w:trPr>
        <w:tc>
          <w:tcPr>
            <w:tcW w:w="1341" w:type="pct"/>
            <w:shd w:val="clear" w:color="auto" w:fill="E6E6E6"/>
          </w:tcPr>
          <w:p w14:paraId="4299F812" w14:textId="77777777" w:rsidR="00F51D95" w:rsidRPr="00025647" w:rsidRDefault="00F51D95" w:rsidP="00BE27A5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27CE9CBD" w14:textId="77777777" w:rsidR="00F51D95" w:rsidRPr="006072DC" w:rsidRDefault="00F51D95" w:rsidP="00BE27A5">
            <w:pPr>
              <w:pStyle w:val="Tablenormal0"/>
              <w:rPr>
                <w:szCs w:val="18"/>
              </w:rPr>
            </w:pPr>
          </w:p>
        </w:tc>
      </w:tr>
      <w:tr w:rsidR="00F51D95" w:rsidRPr="00025647" w14:paraId="74B5B940" w14:textId="77777777">
        <w:trPr>
          <w:tblHeader/>
        </w:trPr>
        <w:tc>
          <w:tcPr>
            <w:tcW w:w="1341" w:type="pct"/>
            <w:shd w:val="clear" w:color="auto" w:fill="E6E6E6"/>
          </w:tcPr>
          <w:p w14:paraId="3FC00930" w14:textId="77777777" w:rsidR="00F51D95" w:rsidRPr="00025647" w:rsidRDefault="00F51D95" w:rsidP="00BE27A5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452D44D0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33DEB248" w14:textId="77777777">
        <w:trPr>
          <w:tblHeader/>
        </w:trPr>
        <w:tc>
          <w:tcPr>
            <w:tcW w:w="1341" w:type="pct"/>
            <w:shd w:val="clear" w:color="auto" w:fill="E6E6E6"/>
          </w:tcPr>
          <w:p w14:paraId="7A90B658" w14:textId="77777777" w:rsidR="00F51D95" w:rsidRPr="00025647" w:rsidRDefault="00F51D95" w:rsidP="00BE27A5">
            <w:pPr>
              <w:pStyle w:val="StyleStyleStyleTablenormal8pt8ptLeft"/>
            </w:pPr>
            <w:r>
              <w:t>Company name and address</w:t>
            </w:r>
          </w:p>
        </w:tc>
        <w:tc>
          <w:tcPr>
            <w:tcW w:w="3659" w:type="pct"/>
            <w:gridSpan w:val="3"/>
            <w:vAlign w:val="center"/>
          </w:tcPr>
          <w:p w14:paraId="1CB055F7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2FF689BA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016A4DED" w14:textId="77777777" w:rsidR="00F51D95" w:rsidRDefault="00F51D95" w:rsidP="00BE27A5">
            <w:pPr>
              <w:pStyle w:val="StyleStyleStyleTablenormal8pt8ptLeft"/>
            </w:pPr>
            <w:r>
              <w:rPr>
                <w:szCs w:val="18"/>
              </w:rPr>
              <w:t>Contact details</w:t>
            </w:r>
          </w:p>
        </w:tc>
        <w:tc>
          <w:tcPr>
            <w:tcW w:w="1219" w:type="pct"/>
            <w:vAlign w:val="center"/>
          </w:tcPr>
          <w:p w14:paraId="663C2170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2BDBA333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2410B4D8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F51D95" w:rsidRPr="00025647" w14:paraId="474B4EDB" w14:textId="77777777">
        <w:trPr>
          <w:tblHeader/>
        </w:trPr>
        <w:tc>
          <w:tcPr>
            <w:tcW w:w="1341" w:type="pct"/>
            <w:shd w:val="clear" w:color="auto" w:fill="E6E6E6"/>
          </w:tcPr>
          <w:p w14:paraId="200E7472" w14:textId="77777777" w:rsidR="00F51D95" w:rsidRPr="00025647" w:rsidRDefault="00F51D95" w:rsidP="00BE27A5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65960504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</w:p>
        </w:tc>
      </w:tr>
    </w:tbl>
    <w:p w14:paraId="2F1D10AF" w14:textId="77777777" w:rsidR="00F51D95" w:rsidRDefault="00F51D95" w:rsidP="00F51D95"/>
    <w:p w14:paraId="0915DD59" w14:textId="77777777"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shot</w:t>
      </w:r>
      <w:r>
        <w:rPr>
          <w:b/>
        </w:rPr>
        <w:t>firer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 "/>
        <w:tblDescription w:val="Details of shotfirer (if different from above)"/>
      </w:tblPr>
      <w:tblGrid>
        <w:gridCol w:w="2544"/>
        <w:gridCol w:w="2311"/>
        <w:gridCol w:w="2311"/>
        <w:gridCol w:w="2315"/>
      </w:tblGrid>
      <w:tr w:rsidR="005B23D2" w:rsidRPr="00025647" w14:paraId="7A7E1C3E" w14:textId="77777777">
        <w:trPr>
          <w:tblHeader/>
        </w:trPr>
        <w:tc>
          <w:tcPr>
            <w:tcW w:w="1341" w:type="pct"/>
            <w:shd w:val="clear" w:color="auto" w:fill="E6E6E6"/>
          </w:tcPr>
          <w:p w14:paraId="26D955A8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7AB7DBF4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7286DAD8" w14:textId="77777777">
        <w:trPr>
          <w:tblHeader/>
        </w:trPr>
        <w:tc>
          <w:tcPr>
            <w:tcW w:w="1341" w:type="pct"/>
            <w:shd w:val="clear" w:color="auto" w:fill="E6E6E6"/>
          </w:tcPr>
          <w:p w14:paraId="530E796C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6D550AA9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5EEE6ADA" w14:textId="77777777">
        <w:trPr>
          <w:tblHeader/>
        </w:trPr>
        <w:tc>
          <w:tcPr>
            <w:tcW w:w="1341" w:type="pct"/>
            <w:shd w:val="clear" w:color="auto" w:fill="E6E6E6"/>
          </w:tcPr>
          <w:p w14:paraId="3A868E93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57186BDA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54FCF5F9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7B86132B" w14:textId="77777777" w:rsidR="005B23D2" w:rsidRDefault="005B23D2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619A60FD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7A87BA39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440027A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541E9617" w14:textId="77777777">
        <w:trPr>
          <w:tblHeader/>
        </w:trPr>
        <w:tc>
          <w:tcPr>
            <w:tcW w:w="1341" w:type="pct"/>
            <w:shd w:val="clear" w:color="auto" w:fill="E6E6E6"/>
          </w:tcPr>
          <w:p w14:paraId="07752AED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34FC74EE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14:paraId="3470E312" w14:textId="77777777" w:rsidR="005B23D2" w:rsidRDefault="005B23D2" w:rsidP="004812A1">
      <w:pPr>
        <w:rPr>
          <w:b/>
          <w:color w:val="000000"/>
          <w:szCs w:val="20"/>
        </w:rPr>
      </w:pPr>
    </w:p>
    <w:p w14:paraId="69C406E6" w14:textId="77777777" w:rsidR="005B23D2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 "/>
        <w:tblDescription w:val="Details of any other key people involved in the blast and their responsibilities"/>
      </w:tblPr>
      <w:tblGrid>
        <w:gridCol w:w="2543"/>
        <w:gridCol w:w="2311"/>
        <w:gridCol w:w="1157"/>
        <w:gridCol w:w="1155"/>
        <w:gridCol w:w="2315"/>
      </w:tblGrid>
      <w:tr w:rsidR="005B23D2" w:rsidRPr="00025647" w14:paraId="799ACE06" w14:textId="77777777">
        <w:trPr>
          <w:tblHeader/>
        </w:trPr>
        <w:tc>
          <w:tcPr>
            <w:tcW w:w="1341" w:type="pct"/>
            <w:shd w:val="clear" w:color="auto" w:fill="E6E6E6"/>
          </w:tcPr>
          <w:p w14:paraId="20498BD6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vAlign w:val="center"/>
          </w:tcPr>
          <w:p w14:paraId="408641E5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68F033B8" w14:textId="77777777">
        <w:trPr>
          <w:tblHeader/>
        </w:trPr>
        <w:tc>
          <w:tcPr>
            <w:tcW w:w="1341" w:type="pct"/>
            <w:shd w:val="clear" w:color="auto" w:fill="E6E6E6"/>
          </w:tcPr>
          <w:p w14:paraId="42DEA23B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vAlign w:val="center"/>
          </w:tcPr>
          <w:p w14:paraId="72029A8E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7AE99FE6" w14:textId="77777777">
        <w:trPr>
          <w:tblHeader/>
        </w:trPr>
        <w:tc>
          <w:tcPr>
            <w:tcW w:w="1341" w:type="pct"/>
            <w:shd w:val="clear" w:color="auto" w:fill="E6E6E6"/>
          </w:tcPr>
          <w:p w14:paraId="61FCF6AE" w14:textId="77777777"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vAlign w:val="center"/>
          </w:tcPr>
          <w:p w14:paraId="40904D13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376A865A" w14:textId="77777777">
        <w:trPr>
          <w:tblHeader/>
        </w:trPr>
        <w:tc>
          <w:tcPr>
            <w:tcW w:w="1341" w:type="pct"/>
            <w:shd w:val="clear" w:color="auto" w:fill="E6E6E6"/>
          </w:tcPr>
          <w:p w14:paraId="6FA83E20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vAlign w:val="center"/>
          </w:tcPr>
          <w:p w14:paraId="24645055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5A0685C4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0CB0EA63" w14:textId="77777777" w:rsidR="005B23D2" w:rsidRDefault="00AE43E2" w:rsidP="00C44656">
            <w:pPr>
              <w:pStyle w:val="StyleStyleStyleTablenormal8pt8ptLeft"/>
            </w:pPr>
            <w:r>
              <w:rPr>
                <w:szCs w:val="18"/>
              </w:rPr>
              <w:t>Contact d</w:t>
            </w:r>
            <w:r w:rsidR="005B23D2"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7A1C9A93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vAlign w:val="center"/>
          </w:tcPr>
          <w:p w14:paraId="3662E59A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0B0F0384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65FD157B" w14:textId="77777777">
        <w:trPr>
          <w:tblHeader/>
        </w:trPr>
        <w:tc>
          <w:tcPr>
            <w:tcW w:w="1341" w:type="pct"/>
            <w:shd w:val="clear" w:color="auto" w:fill="E6E6E6"/>
          </w:tcPr>
          <w:p w14:paraId="47468D7D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vAlign w:val="center"/>
          </w:tcPr>
          <w:p w14:paraId="78AED3B7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362A44C7" w14:textId="77777777">
        <w:trPr>
          <w:tblHeader/>
        </w:trPr>
        <w:tc>
          <w:tcPr>
            <w:tcW w:w="1341" w:type="pct"/>
            <w:shd w:val="clear" w:color="auto" w:fill="E6E6E6"/>
          </w:tcPr>
          <w:p w14:paraId="392DEF38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323F0186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33D2C212" w14:textId="77777777">
        <w:trPr>
          <w:tblHeader/>
        </w:trPr>
        <w:tc>
          <w:tcPr>
            <w:tcW w:w="1341" w:type="pct"/>
            <w:shd w:val="clear" w:color="auto" w:fill="E6E6E6"/>
          </w:tcPr>
          <w:p w14:paraId="0E9D4AA2" w14:textId="77777777"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4344CF24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41CB6AF3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  <w:tr w:rsidR="005B23D2" w:rsidRPr="00025647" w14:paraId="04B39F3E" w14:textId="77777777">
        <w:trPr>
          <w:tblHeader/>
        </w:trPr>
        <w:tc>
          <w:tcPr>
            <w:tcW w:w="1341" w:type="pct"/>
            <w:shd w:val="clear" w:color="auto" w:fill="E6E6E6"/>
          </w:tcPr>
          <w:p w14:paraId="376C058E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461DEA55" w14:textId="77777777" w:rsidR="005B23D2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2D0F3605" w14:textId="77777777">
        <w:trPr>
          <w:tblHeader/>
        </w:trPr>
        <w:tc>
          <w:tcPr>
            <w:tcW w:w="1341" w:type="pct"/>
            <w:shd w:val="clear" w:color="auto" w:fill="E6E6E6"/>
          </w:tcPr>
          <w:p w14:paraId="79F0B143" w14:textId="77777777"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21CD49D5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5B9638D5" w14:textId="77777777" w:rsidR="005B23D2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</w:tbl>
    <w:p w14:paraId="3B983436" w14:textId="77777777" w:rsidR="000D7C47" w:rsidRDefault="000D7C47" w:rsidP="00AA4854">
      <w:pPr>
        <w:pStyle w:val="Heading2"/>
      </w:pPr>
    </w:p>
    <w:p w14:paraId="5917BFA7" w14:textId="77777777" w:rsidR="005B23D2" w:rsidRDefault="000D7C47" w:rsidP="00AA4854">
      <w:pPr>
        <w:pStyle w:val="Heading2"/>
      </w:pPr>
      <w:r>
        <w:br w:type="page"/>
      </w:r>
      <w:bookmarkStart w:id="21" w:name="_Toc373847746"/>
      <w:r w:rsidR="00006F32">
        <w:lastRenderedPageBreak/>
        <w:t>Part H</w:t>
      </w:r>
      <w:r w:rsidR="00E127DB">
        <w:t>: Location of b</w:t>
      </w:r>
      <w:r w:rsidR="005B23D2">
        <w:t xml:space="preserve">last and </w:t>
      </w:r>
      <w:r w:rsidR="00E127DB">
        <w:t>p</w:t>
      </w:r>
      <w:r w:rsidR="005B23D2">
        <w:t xml:space="preserve">ermits / </w:t>
      </w:r>
      <w:r w:rsidR="00A740B9">
        <w:t>precautionary measures</w:t>
      </w:r>
      <w:bookmarkEnd w:id="21"/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H: Location of blast and permits / precautionary measures"/>
      </w:tblPr>
      <w:tblGrid>
        <w:gridCol w:w="462"/>
        <w:gridCol w:w="4483"/>
        <w:gridCol w:w="2747"/>
        <w:gridCol w:w="1789"/>
      </w:tblGrid>
      <w:tr w:rsidR="00016838" w:rsidRPr="00025647" w14:paraId="4BFC9595" w14:textId="77777777">
        <w:trPr>
          <w:tblHeader/>
        </w:trPr>
        <w:tc>
          <w:tcPr>
            <w:tcW w:w="0" w:type="auto"/>
            <w:shd w:val="clear" w:color="auto" w:fill="E6E6E6"/>
          </w:tcPr>
          <w:p w14:paraId="7F2040CE" w14:textId="77777777" w:rsidR="00016838" w:rsidRDefault="00016838" w:rsidP="00C44656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1363288F" w14:textId="77777777" w:rsidR="00016838" w:rsidRPr="00025647" w:rsidRDefault="00016838" w:rsidP="00C44656">
            <w:pPr>
              <w:pStyle w:val="StyleStyleStyleTablenormal8pt8ptLeft"/>
            </w:pPr>
            <w:r>
              <w:t>Blast location</w:t>
            </w:r>
          </w:p>
        </w:tc>
        <w:tc>
          <w:tcPr>
            <w:tcW w:w="0" w:type="auto"/>
            <w:gridSpan w:val="2"/>
            <w:vAlign w:val="center"/>
          </w:tcPr>
          <w:p w14:paraId="5E17A407" w14:textId="77777777" w:rsidR="00016838" w:rsidRPr="006072DC" w:rsidRDefault="00016838" w:rsidP="00C44656">
            <w:pPr>
              <w:pStyle w:val="Tablenormal0"/>
              <w:rPr>
                <w:szCs w:val="18"/>
              </w:rPr>
            </w:pPr>
          </w:p>
        </w:tc>
      </w:tr>
      <w:tr w:rsidR="00016838" w:rsidRPr="00025647" w14:paraId="520309BA" w14:textId="77777777">
        <w:trPr>
          <w:tblHeader/>
        </w:trPr>
        <w:tc>
          <w:tcPr>
            <w:tcW w:w="0" w:type="auto"/>
            <w:vMerge w:val="restart"/>
            <w:shd w:val="clear" w:color="auto" w:fill="E6E6E6"/>
            <w:textDirection w:val="btLr"/>
          </w:tcPr>
          <w:p w14:paraId="34034454" w14:textId="77777777" w:rsidR="00016838" w:rsidRDefault="00016838" w:rsidP="00016838">
            <w:pPr>
              <w:pStyle w:val="StyleStyleStyleTablenormal8pt8ptLeft"/>
              <w:jc w:val="center"/>
            </w:pPr>
            <w:r>
              <w:t>SURFACE</w:t>
            </w:r>
          </w:p>
        </w:tc>
        <w:tc>
          <w:tcPr>
            <w:tcW w:w="0" w:type="auto"/>
            <w:shd w:val="clear" w:color="auto" w:fill="E6E6E6"/>
          </w:tcPr>
          <w:p w14:paraId="7C612420" w14:textId="77777777" w:rsidR="00016838" w:rsidRPr="00025647" w:rsidRDefault="00016838" w:rsidP="00C44656">
            <w:pPr>
              <w:pStyle w:val="StyleStyleStyleTablenormal8pt8ptLeft"/>
            </w:pPr>
            <w:r>
              <w:t>Exclusion zone (metres)</w:t>
            </w:r>
          </w:p>
        </w:tc>
        <w:tc>
          <w:tcPr>
            <w:tcW w:w="0" w:type="auto"/>
            <w:gridSpan w:val="2"/>
            <w:vAlign w:val="center"/>
          </w:tcPr>
          <w:p w14:paraId="35B3E91F" w14:textId="77777777" w:rsidR="00016838" w:rsidRPr="00025647" w:rsidRDefault="00016838" w:rsidP="00C44656">
            <w:pPr>
              <w:pStyle w:val="Tablenormal0"/>
              <w:rPr>
                <w:sz w:val="16"/>
              </w:rPr>
            </w:pPr>
          </w:p>
        </w:tc>
      </w:tr>
      <w:tr w:rsidR="00016838" w:rsidRPr="00025647" w14:paraId="2FD77A02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5998F8A3" w14:textId="77777777" w:rsidR="00016838" w:rsidRDefault="00016838" w:rsidP="00016838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5C877DC6" w14:textId="77777777" w:rsidR="00016838" w:rsidRDefault="00016838" w:rsidP="00016838">
            <w:pPr>
              <w:pStyle w:val="StyleStyleStyleTablenormal8pt8ptLeft"/>
            </w:pPr>
            <w:r>
              <w:t>Distance (metres) to</w:t>
            </w:r>
          </w:p>
        </w:tc>
        <w:tc>
          <w:tcPr>
            <w:tcW w:w="0" w:type="auto"/>
            <w:vAlign w:val="center"/>
          </w:tcPr>
          <w:p w14:paraId="54F0F8BC" w14:textId="77777777" w:rsidR="00016838" w:rsidRPr="00AD3B2D" w:rsidRDefault="00016838" w:rsidP="00016838">
            <w:pPr>
              <w:pStyle w:val="Tablenormal0"/>
              <w:rPr>
                <w:szCs w:val="18"/>
              </w:rPr>
            </w:pPr>
            <w:r w:rsidRPr="00AD3B2D">
              <w:rPr>
                <w:szCs w:val="18"/>
              </w:rPr>
              <w:t>Nearest</w:t>
            </w:r>
            <w:r>
              <w:rPr>
                <w:szCs w:val="18"/>
              </w:rPr>
              <w:t xml:space="preserve"> dwelling:</w:t>
            </w:r>
          </w:p>
        </w:tc>
        <w:tc>
          <w:tcPr>
            <w:tcW w:w="0" w:type="auto"/>
            <w:vAlign w:val="center"/>
          </w:tcPr>
          <w:p w14:paraId="3B831C0A" w14:textId="77777777" w:rsidR="00016838" w:rsidRPr="00AD3B2D" w:rsidRDefault="00016838" w:rsidP="00016838">
            <w:pPr>
              <w:pStyle w:val="Tablenormal0"/>
            </w:pPr>
            <w:r w:rsidRPr="00AD3B2D">
              <w:t xml:space="preserve">Nearest </w:t>
            </w:r>
            <w:r>
              <w:t>s</w:t>
            </w:r>
            <w:r w:rsidRPr="00AD3B2D">
              <w:t>tructure:</w:t>
            </w:r>
          </w:p>
        </w:tc>
      </w:tr>
      <w:tr w:rsidR="00016838" w:rsidRPr="00025647" w14:paraId="1A076557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7870786A" w14:textId="77777777" w:rsidR="00016838" w:rsidRPr="00025647" w:rsidRDefault="00016838" w:rsidP="00016838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shd w:val="clear" w:color="auto" w:fill="E6E6E6"/>
          </w:tcPr>
          <w:p w14:paraId="0DC8649C" w14:textId="77777777" w:rsidR="00016838" w:rsidRPr="00025647" w:rsidRDefault="00016838" w:rsidP="00016838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C86FF0" w14:textId="77777777" w:rsidR="00016838" w:rsidRDefault="00016838" w:rsidP="00016838">
            <w:pPr>
              <w:pStyle w:val="Tablenormal0"/>
            </w:pPr>
            <w:r w:rsidRPr="00AD3B2D">
              <w:t>Nearest</w:t>
            </w:r>
            <w:r>
              <w:t xml:space="preserve"> personnel:</w:t>
            </w:r>
          </w:p>
        </w:tc>
        <w:tc>
          <w:tcPr>
            <w:tcW w:w="0" w:type="auto"/>
            <w:vAlign w:val="center"/>
          </w:tcPr>
          <w:p w14:paraId="337B3E07" w14:textId="77777777" w:rsidR="00016838" w:rsidRPr="00AD3B2D" w:rsidRDefault="00954C58" w:rsidP="00954C58">
            <w:pPr>
              <w:pStyle w:val="Tablenormal0"/>
              <w:jc w:val="left"/>
            </w:pPr>
            <w:r>
              <w:t xml:space="preserve">Nearest </w:t>
            </w:r>
            <w:r w:rsidR="00016838">
              <w:t>public access:</w:t>
            </w:r>
          </w:p>
        </w:tc>
      </w:tr>
      <w:tr w:rsidR="00016838" w:rsidRPr="00025647" w14:paraId="60E2B286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28C7896F" w14:textId="77777777" w:rsidR="00016838" w:rsidRPr="00025647" w:rsidRDefault="00016838" w:rsidP="00016838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shd w:val="clear" w:color="auto" w:fill="E6E6E6"/>
          </w:tcPr>
          <w:p w14:paraId="09F01E1A" w14:textId="77777777" w:rsidR="00016838" w:rsidRPr="00025647" w:rsidRDefault="00016838" w:rsidP="00016838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BF7674" w14:textId="77777777" w:rsidR="00016838" w:rsidRPr="00AD3B2D" w:rsidRDefault="00016838" w:rsidP="00954C58">
            <w:pPr>
              <w:pStyle w:val="Tablenormal0"/>
              <w:jc w:val="left"/>
            </w:pPr>
            <w:r>
              <w:t>Nearest services (e.g. water / electricity):</w:t>
            </w:r>
          </w:p>
        </w:tc>
        <w:tc>
          <w:tcPr>
            <w:tcW w:w="0" w:type="auto"/>
          </w:tcPr>
          <w:p w14:paraId="5B302405" w14:textId="77777777" w:rsidR="00016838" w:rsidRDefault="00016838" w:rsidP="00AD3B2D">
            <w:pPr>
              <w:pStyle w:val="Tablenormal0"/>
            </w:pPr>
          </w:p>
        </w:tc>
      </w:tr>
      <w:tr w:rsidR="00016838" w:rsidRPr="00025647" w14:paraId="7571EA3C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73E7AF4B" w14:textId="77777777" w:rsidR="00016838" w:rsidRDefault="00016838" w:rsidP="00016838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1A3CD0AD" w14:textId="77777777" w:rsidR="00016838" w:rsidRPr="00025647" w:rsidRDefault="00016838" w:rsidP="00016838">
            <w:pPr>
              <w:pStyle w:val="StyleStyleStyleTablenormal8pt8ptLeft"/>
            </w:pPr>
            <w:r>
              <w:t>Do you have required blast permits / licences and/or authorisation</w:t>
            </w:r>
          </w:p>
        </w:tc>
        <w:tc>
          <w:tcPr>
            <w:tcW w:w="0" w:type="auto"/>
            <w:vAlign w:val="center"/>
          </w:tcPr>
          <w:p w14:paraId="2A1E3D36" w14:textId="77777777" w:rsidR="00016838" w:rsidRPr="00AD3B2D" w:rsidRDefault="00016838" w:rsidP="00016838">
            <w:pPr>
              <w:pStyle w:val="Tablenormal0"/>
            </w:pPr>
            <w:r>
              <w:t>YES / NO</w:t>
            </w:r>
          </w:p>
        </w:tc>
        <w:tc>
          <w:tcPr>
            <w:tcW w:w="0" w:type="auto"/>
          </w:tcPr>
          <w:p w14:paraId="651F1B94" w14:textId="77777777" w:rsidR="00016838" w:rsidRDefault="00016838" w:rsidP="00AD3B2D">
            <w:pPr>
              <w:pStyle w:val="Tablenormal0"/>
            </w:pPr>
          </w:p>
        </w:tc>
      </w:tr>
      <w:tr w:rsidR="00016838" w:rsidRPr="00025647" w14:paraId="1C1295DA" w14:textId="77777777">
        <w:trPr>
          <w:trHeight w:val="463"/>
          <w:tblHeader/>
        </w:trPr>
        <w:tc>
          <w:tcPr>
            <w:tcW w:w="0" w:type="auto"/>
            <w:vMerge/>
            <w:shd w:val="clear" w:color="auto" w:fill="E6E6E6"/>
          </w:tcPr>
          <w:p w14:paraId="2E33E819" w14:textId="77777777" w:rsidR="00016838" w:rsidRDefault="00016838" w:rsidP="00016838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185BDAEE" w14:textId="77777777" w:rsidR="00016838" w:rsidRDefault="00016838" w:rsidP="00016838">
            <w:pPr>
              <w:pStyle w:val="StyleStyleStyleTablenormal8pt8ptLeft"/>
            </w:pPr>
            <w:r>
              <w:t xml:space="preserve">Provide details </w:t>
            </w:r>
          </w:p>
          <w:p w14:paraId="16EA99C1" w14:textId="77777777" w:rsidR="00016838" w:rsidRDefault="00016838" w:rsidP="00016838">
            <w:pPr>
              <w:pStyle w:val="StyleStyleStyleTablenormal8pt8ptLeft"/>
            </w:pPr>
            <w:r>
              <w:t>(including town blast permit where required)</w:t>
            </w:r>
          </w:p>
        </w:tc>
        <w:tc>
          <w:tcPr>
            <w:tcW w:w="0" w:type="auto"/>
          </w:tcPr>
          <w:p w14:paraId="41194AEB" w14:textId="77777777" w:rsidR="00016838" w:rsidRDefault="00016838" w:rsidP="00016838">
            <w:pPr>
              <w:pStyle w:val="Tablenormal0"/>
              <w:jc w:val="left"/>
            </w:pPr>
          </w:p>
        </w:tc>
        <w:tc>
          <w:tcPr>
            <w:tcW w:w="0" w:type="auto"/>
          </w:tcPr>
          <w:p w14:paraId="025BEFFE" w14:textId="77777777" w:rsidR="00016838" w:rsidRDefault="00016838" w:rsidP="00AD3B2D">
            <w:pPr>
              <w:pStyle w:val="Tablenormal0"/>
            </w:pPr>
          </w:p>
        </w:tc>
      </w:tr>
      <w:tr w:rsidR="00016838" w:rsidRPr="00025647" w14:paraId="03C9056E" w14:textId="77777777">
        <w:trPr>
          <w:tblHeader/>
        </w:trPr>
        <w:tc>
          <w:tcPr>
            <w:tcW w:w="0" w:type="auto"/>
            <w:vMerge w:val="restart"/>
            <w:shd w:val="clear" w:color="auto" w:fill="E6E6E6"/>
            <w:textDirection w:val="btLr"/>
          </w:tcPr>
          <w:p w14:paraId="100B96FB" w14:textId="77777777" w:rsidR="00016838" w:rsidRDefault="00016838" w:rsidP="00016838">
            <w:pPr>
              <w:pStyle w:val="StyleStyleStyleTablenormal8pt8ptLeft"/>
              <w:jc w:val="center"/>
            </w:pPr>
            <w:r>
              <w:t>UNDERGROUND</w:t>
            </w:r>
          </w:p>
        </w:tc>
        <w:tc>
          <w:tcPr>
            <w:tcW w:w="0" w:type="auto"/>
            <w:shd w:val="clear" w:color="auto" w:fill="E6E6E6"/>
          </w:tcPr>
          <w:p w14:paraId="27ABC9F1" w14:textId="77777777" w:rsidR="00016838" w:rsidRDefault="00016838" w:rsidP="00C44656">
            <w:pPr>
              <w:pStyle w:val="StyleStyleStyleTablenormal8pt8ptLeft"/>
            </w:pPr>
            <w:r>
              <w:t>Zone of influence of blast</w:t>
            </w:r>
          </w:p>
        </w:tc>
        <w:tc>
          <w:tcPr>
            <w:tcW w:w="0" w:type="auto"/>
          </w:tcPr>
          <w:p w14:paraId="046EE338" w14:textId="77777777" w:rsidR="00016838" w:rsidRPr="00AD3B2D" w:rsidRDefault="00016838" w:rsidP="00AD3B2D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General:</w:t>
            </w:r>
          </w:p>
        </w:tc>
        <w:tc>
          <w:tcPr>
            <w:tcW w:w="0" w:type="auto"/>
          </w:tcPr>
          <w:p w14:paraId="2D0F8574" w14:textId="77777777" w:rsidR="00016838" w:rsidRDefault="00016838" w:rsidP="00AD3B2D">
            <w:pPr>
              <w:pStyle w:val="Tablenormal0"/>
            </w:pPr>
            <w:r>
              <w:t>Nearby</w:t>
            </w:r>
            <w:r w:rsidRPr="00AD3B2D">
              <w:t xml:space="preserve"> </w:t>
            </w:r>
            <w:r>
              <w:t>s</w:t>
            </w:r>
            <w:r w:rsidRPr="00AD3B2D">
              <w:t>tructure</w:t>
            </w:r>
            <w:r>
              <w:t>s</w:t>
            </w:r>
            <w:r w:rsidRPr="00AD3B2D">
              <w:t>:</w:t>
            </w:r>
            <w:r w:rsidR="00954C58">
              <w:t xml:space="preserve"> </w:t>
            </w:r>
          </w:p>
          <w:p w14:paraId="477F9020" w14:textId="77777777" w:rsidR="00954C58" w:rsidRPr="00AD3B2D" w:rsidRDefault="00954C58" w:rsidP="00AD3B2D">
            <w:pPr>
              <w:pStyle w:val="Tablenormal0"/>
            </w:pPr>
          </w:p>
        </w:tc>
      </w:tr>
      <w:tr w:rsidR="00016838" w:rsidRPr="00025647" w14:paraId="14FA91C5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51E1EC5B" w14:textId="77777777" w:rsidR="00016838" w:rsidRDefault="00016838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shd w:val="clear" w:color="auto" w:fill="E6E6E6"/>
          </w:tcPr>
          <w:p w14:paraId="63353D04" w14:textId="77777777" w:rsidR="00016838" w:rsidRPr="00025647" w:rsidRDefault="00016838" w:rsidP="00C44656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(show distances to …)</w:t>
            </w:r>
          </w:p>
        </w:tc>
        <w:tc>
          <w:tcPr>
            <w:tcW w:w="0" w:type="auto"/>
          </w:tcPr>
          <w:p w14:paraId="0C72BA1E" w14:textId="77777777" w:rsidR="00016838" w:rsidRDefault="00016838" w:rsidP="00954C58">
            <w:pPr>
              <w:pStyle w:val="Tablenormal0"/>
              <w:jc w:val="left"/>
            </w:pPr>
            <w:r>
              <w:t>Nearby personnel:</w:t>
            </w:r>
          </w:p>
        </w:tc>
        <w:tc>
          <w:tcPr>
            <w:tcW w:w="0" w:type="auto"/>
            <w:vAlign w:val="center"/>
          </w:tcPr>
          <w:p w14:paraId="285AC773" w14:textId="77777777" w:rsidR="00016838" w:rsidRDefault="00016838" w:rsidP="00AD3B2D">
            <w:pPr>
              <w:pStyle w:val="Tablenormal0"/>
            </w:pPr>
            <w:r>
              <w:t>Nearest access:</w:t>
            </w:r>
          </w:p>
          <w:p w14:paraId="3DA2433F" w14:textId="77777777" w:rsidR="00954C58" w:rsidRPr="00AD3B2D" w:rsidRDefault="00954C58" w:rsidP="00AD3B2D">
            <w:pPr>
              <w:pStyle w:val="Tablenormal0"/>
            </w:pPr>
          </w:p>
        </w:tc>
      </w:tr>
      <w:tr w:rsidR="00016838" w:rsidRPr="00025647" w14:paraId="1870FBF5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6BB6E9C9" w14:textId="77777777" w:rsidR="00016838" w:rsidRPr="00025647" w:rsidRDefault="00016838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shd w:val="clear" w:color="auto" w:fill="E6E6E6"/>
          </w:tcPr>
          <w:p w14:paraId="6333BF33" w14:textId="77777777" w:rsidR="00016838" w:rsidRPr="00025647" w:rsidRDefault="00016838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33AF90B" w14:textId="77777777" w:rsidR="00016838" w:rsidRPr="00AD3B2D" w:rsidRDefault="00016838" w:rsidP="00AD3B2D">
            <w:pPr>
              <w:pStyle w:val="Tablenormal0"/>
            </w:pPr>
            <w:r>
              <w:t>Nearest services (e.g. water / air / power):</w:t>
            </w:r>
          </w:p>
        </w:tc>
      </w:tr>
      <w:tr w:rsidR="00016838" w:rsidRPr="00025647" w14:paraId="127E3777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417E9B21" w14:textId="77777777" w:rsidR="00016838" w:rsidRDefault="00016838" w:rsidP="00C44656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31121283" w14:textId="77777777" w:rsidR="00016838" w:rsidRPr="00025647" w:rsidRDefault="00016838" w:rsidP="00C44656">
            <w:pPr>
              <w:pStyle w:val="StyleStyleStyleTablenormal8pt8ptLeft"/>
            </w:pPr>
            <w:r>
              <w:t>Ventilation considerations (U/G)</w:t>
            </w:r>
          </w:p>
        </w:tc>
        <w:tc>
          <w:tcPr>
            <w:tcW w:w="0" w:type="auto"/>
            <w:gridSpan w:val="2"/>
            <w:vAlign w:val="center"/>
          </w:tcPr>
          <w:p w14:paraId="1D5CF70C" w14:textId="77777777" w:rsidR="00016838" w:rsidRPr="00AD3B2D" w:rsidRDefault="00016838" w:rsidP="00AD3B2D">
            <w:pPr>
              <w:pStyle w:val="Tablenormal0"/>
            </w:pPr>
          </w:p>
        </w:tc>
      </w:tr>
      <w:tr w:rsidR="00016838" w:rsidRPr="00025647" w14:paraId="48E7D255" w14:textId="77777777">
        <w:trPr>
          <w:tblHeader/>
        </w:trPr>
        <w:tc>
          <w:tcPr>
            <w:tcW w:w="0" w:type="auto"/>
            <w:vMerge/>
            <w:shd w:val="clear" w:color="auto" w:fill="E6E6E6"/>
          </w:tcPr>
          <w:p w14:paraId="0F229B3D" w14:textId="77777777" w:rsidR="00016838" w:rsidRDefault="00016838" w:rsidP="00C44656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3DAA1FD1" w14:textId="77777777" w:rsidR="00016838" w:rsidRDefault="00016838" w:rsidP="00C44656">
            <w:pPr>
              <w:pStyle w:val="StyleStyleStyleTablenormal8pt8ptLeft"/>
            </w:pPr>
            <w:r>
              <w:t>Return air route (U/G)</w:t>
            </w:r>
          </w:p>
          <w:p w14:paraId="429378A8" w14:textId="77777777" w:rsidR="00016838" w:rsidRDefault="00016838" w:rsidP="00C44656">
            <w:pPr>
              <w:pStyle w:val="StyleStyleStyleTablenormal8pt8ptLeft"/>
            </w:pPr>
          </w:p>
        </w:tc>
        <w:tc>
          <w:tcPr>
            <w:tcW w:w="0" w:type="auto"/>
            <w:gridSpan w:val="2"/>
          </w:tcPr>
          <w:p w14:paraId="2E8895CE" w14:textId="77777777" w:rsidR="00016838" w:rsidRDefault="00016838" w:rsidP="00A0795C">
            <w:pPr>
              <w:pStyle w:val="Tablenormal0"/>
              <w:jc w:val="left"/>
            </w:pPr>
          </w:p>
        </w:tc>
      </w:tr>
      <w:tr w:rsidR="00016838" w:rsidRPr="00025647" w14:paraId="28BF393E" w14:textId="77777777">
        <w:trPr>
          <w:tblHeader/>
        </w:trPr>
        <w:tc>
          <w:tcPr>
            <w:tcW w:w="0" w:type="auto"/>
            <w:shd w:val="clear" w:color="auto" w:fill="E6E6E6"/>
          </w:tcPr>
          <w:p w14:paraId="007CE033" w14:textId="77777777" w:rsidR="00016838" w:rsidRDefault="00016838" w:rsidP="00C44656">
            <w:pPr>
              <w:pStyle w:val="StyleStyleStyleTablenormal8pt8ptLeft"/>
            </w:pPr>
          </w:p>
        </w:tc>
        <w:tc>
          <w:tcPr>
            <w:tcW w:w="0" w:type="auto"/>
            <w:shd w:val="clear" w:color="auto" w:fill="E6E6E6"/>
          </w:tcPr>
          <w:p w14:paraId="51B1A56C" w14:textId="77777777" w:rsidR="00016838" w:rsidRDefault="00016838" w:rsidP="00C44656">
            <w:pPr>
              <w:pStyle w:val="StyleStyleStyleTablenormal8pt8ptLeft"/>
            </w:pPr>
            <w:r>
              <w:t>Provide details of reports, drawings and records consulted</w:t>
            </w:r>
          </w:p>
        </w:tc>
        <w:tc>
          <w:tcPr>
            <w:tcW w:w="0" w:type="auto"/>
            <w:gridSpan w:val="2"/>
          </w:tcPr>
          <w:p w14:paraId="2723F01C" w14:textId="77777777" w:rsidR="00016838" w:rsidRDefault="00016838" w:rsidP="00A0795C">
            <w:pPr>
              <w:pStyle w:val="Tablenormal0"/>
              <w:jc w:val="left"/>
            </w:pPr>
          </w:p>
        </w:tc>
      </w:tr>
    </w:tbl>
    <w:p w14:paraId="4B03B58C" w14:textId="77777777" w:rsidR="00736664" w:rsidRDefault="00F51D95" w:rsidP="00AA4854">
      <w:pPr>
        <w:pStyle w:val="Heading2"/>
      </w:pPr>
      <w:r>
        <w:t xml:space="preserve"> </w:t>
      </w:r>
      <w:bookmarkStart w:id="22" w:name="_Toc373847747"/>
      <w:r w:rsidR="00AE3AFF">
        <w:t xml:space="preserve">Part </w:t>
      </w:r>
      <w:r w:rsidR="00006F32">
        <w:t>I</w:t>
      </w:r>
      <w:r w:rsidR="00736664">
        <w:t xml:space="preserve">: Security </w:t>
      </w:r>
      <w:r w:rsidR="00AE3AFF">
        <w:t>a</w:t>
      </w:r>
      <w:r w:rsidR="00736664">
        <w:t xml:space="preserve">rrangements / </w:t>
      </w:r>
      <w:r w:rsidR="00AE3AFF">
        <w:t>w</w:t>
      </w:r>
      <w:r w:rsidR="00736664">
        <w:t xml:space="preserve">arning </w:t>
      </w:r>
      <w:r w:rsidR="00AE3AFF">
        <w:t>d</w:t>
      </w:r>
      <w:r w:rsidR="00736664">
        <w:t>etails</w:t>
      </w:r>
      <w:bookmarkEnd w:id="2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I: Security arrangements / warning details"/>
      </w:tblPr>
      <w:tblGrid>
        <w:gridCol w:w="2545"/>
        <w:gridCol w:w="1251"/>
        <w:gridCol w:w="5685"/>
      </w:tblGrid>
      <w:tr w:rsidR="00B81B12" w:rsidRPr="00025647" w14:paraId="2A3A617F" w14:textId="77777777">
        <w:trPr>
          <w:tblHeader/>
        </w:trPr>
        <w:tc>
          <w:tcPr>
            <w:tcW w:w="1342" w:type="pct"/>
            <w:shd w:val="clear" w:color="auto" w:fill="E6E6E6"/>
          </w:tcPr>
          <w:p w14:paraId="68589446" w14:textId="77777777"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</w:tcPr>
          <w:p w14:paraId="293D2828" w14:textId="77777777" w:rsidR="00B81B12" w:rsidRPr="00AA4854" w:rsidRDefault="00B81B12" w:rsidP="00AA4854"/>
        </w:tc>
      </w:tr>
      <w:tr w:rsidR="00B81B12" w:rsidRPr="00025647" w14:paraId="5861087F" w14:textId="77777777">
        <w:trPr>
          <w:tblHeader/>
        </w:trPr>
        <w:tc>
          <w:tcPr>
            <w:tcW w:w="1342" w:type="pct"/>
            <w:shd w:val="clear" w:color="auto" w:fill="E6E6E6"/>
          </w:tcPr>
          <w:p w14:paraId="1CBB0C3F" w14:textId="77777777"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</w:tcPr>
          <w:p w14:paraId="4ED18ED3" w14:textId="77777777" w:rsidR="00B81B12" w:rsidRPr="00AA4854" w:rsidRDefault="00B81B12" w:rsidP="00AA4854"/>
        </w:tc>
      </w:tr>
      <w:tr w:rsidR="00AB61C7" w:rsidRPr="00025647" w14:paraId="2D89FF24" w14:textId="77777777">
        <w:trPr>
          <w:tblHeader/>
        </w:trPr>
        <w:tc>
          <w:tcPr>
            <w:tcW w:w="1342" w:type="pct"/>
            <w:shd w:val="clear" w:color="auto" w:fill="E6E6E6"/>
          </w:tcPr>
          <w:p w14:paraId="1D8FD3CB" w14:textId="77777777"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  <w:r w:rsidR="006E183C">
              <w:t xml:space="preserve"> of fining time</w:t>
            </w:r>
          </w:p>
        </w:tc>
        <w:tc>
          <w:tcPr>
            <w:tcW w:w="660" w:type="pct"/>
          </w:tcPr>
          <w:p w14:paraId="31BCDC8D" w14:textId="77777777" w:rsidR="00AB61C7" w:rsidRPr="00AD3B2D" w:rsidRDefault="00AB61C7" w:rsidP="00B81B12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3565E3D7" w14:textId="77777777" w:rsidR="00AB61C7" w:rsidRDefault="00AB61C7" w:rsidP="00B81B12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20E2880C" w14:textId="77777777" w:rsidR="00AA4854" w:rsidRPr="00AD3B2D" w:rsidRDefault="00AA4854" w:rsidP="00B81B12">
            <w:pPr>
              <w:pStyle w:val="Tablenormal0"/>
              <w:jc w:val="left"/>
            </w:pPr>
          </w:p>
        </w:tc>
      </w:tr>
      <w:tr w:rsidR="006E183C" w:rsidRPr="00025647" w14:paraId="29F80607" w14:textId="77777777">
        <w:trPr>
          <w:tblHeader/>
        </w:trPr>
        <w:tc>
          <w:tcPr>
            <w:tcW w:w="1342" w:type="pct"/>
            <w:shd w:val="clear" w:color="auto" w:fill="E6E6E6"/>
          </w:tcPr>
          <w:p w14:paraId="220DC632" w14:textId="77777777" w:rsidR="006E183C" w:rsidRDefault="006E183C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General mine clearance</w:t>
            </w:r>
          </w:p>
        </w:tc>
        <w:tc>
          <w:tcPr>
            <w:tcW w:w="660" w:type="pct"/>
          </w:tcPr>
          <w:p w14:paraId="057935E6" w14:textId="77777777" w:rsidR="006E183C" w:rsidRPr="00AD3B2D" w:rsidRDefault="006E183C" w:rsidP="006E183C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161561D8" w14:textId="77777777" w:rsidR="006E183C" w:rsidRDefault="006E183C" w:rsidP="006E183C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4D57522A" w14:textId="77777777" w:rsidR="006E183C" w:rsidRPr="00AD3B2D" w:rsidRDefault="006E183C" w:rsidP="006E183C">
            <w:pPr>
              <w:pStyle w:val="Tablenormal0"/>
              <w:jc w:val="left"/>
            </w:pPr>
          </w:p>
        </w:tc>
      </w:tr>
      <w:tr w:rsidR="00AB61C7" w:rsidRPr="00025647" w14:paraId="31B4A485" w14:textId="77777777">
        <w:trPr>
          <w:tblHeader/>
        </w:trPr>
        <w:tc>
          <w:tcPr>
            <w:tcW w:w="1342" w:type="pct"/>
            <w:shd w:val="clear" w:color="auto" w:fill="E6E6E6"/>
          </w:tcPr>
          <w:p w14:paraId="2B0BFC2F" w14:textId="77777777" w:rsidR="00AB61C7" w:rsidRPr="00025647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Audible w</w:t>
            </w:r>
            <w:r w:rsidR="00AB61C7">
              <w:rPr>
                <w:szCs w:val="18"/>
              </w:rPr>
              <w:t>arning</w:t>
            </w:r>
          </w:p>
        </w:tc>
        <w:tc>
          <w:tcPr>
            <w:tcW w:w="660" w:type="pct"/>
          </w:tcPr>
          <w:p w14:paraId="05D64F0D" w14:textId="77777777" w:rsidR="00AB61C7" w:rsidRPr="00AD3B2D" w:rsidRDefault="00AB61C7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09A34D23" w14:textId="77777777" w:rsidR="00AB61C7" w:rsidRDefault="00AB61C7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58D30005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790E4EBF" w14:textId="77777777">
        <w:trPr>
          <w:tblHeader/>
        </w:trPr>
        <w:tc>
          <w:tcPr>
            <w:tcW w:w="1342" w:type="pct"/>
            <w:shd w:val="clear" w:color="auto" w:fill="E6E6E6"/>
          </w:tcPr>
          <w:p w14:paraId="7A1860F3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Sentries </w:t>
            </w:r>
          </w:p>
        </w:tc>
        <w:tc>
          <w:tcPr>
            <w:tcW w:w="660" w:type="pct"/>
          </w:tcPr>
          <w:p w14:paraId="144C33EE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4A70E96F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 (including number of sentries): </w:t>
            </w:r>
          </w:p>
          <w:p w14:paraId="68B81519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4B8B4C38" w14:textId="77777777">
        <w:trPr>
          <w:tblHeader/>
        </w:trPr>
        <w:tc>
          <w:tcPr>
            <w:tcW w:w="1342" w:type="pct"/>
            <w:shd w:val="clear" w:color="auto" w:fill="E6E6E6"/>
          </w:tcPr>
          <w:p w14:paraId="34F00074" w14:textId="77777777" w:rsidR="001E56DD" w:rsidRDefault="001E56DD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Signs</w:t>
            </w:r>
          </w:p>
        </w:tc>
        <w:tc>
          <w:tcPr>
            <w:tcW w:w="660" w:type="pct"/>
          </w:tcPr>
          <w:p w14:paraId="764E40C6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3317D594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>):</w:t>
            </w:r>
          </w:p>
          <w:p w14:paraId="34696D1A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24831886" w14:textId="77777777">
        <w:trPr>
          <w:tblHeader/>
        </w:trPr>
        <w:tc>
          <w:tcPr>
            <w:tcW w:w="1342" w:type="pct"/>
            <w:shd w:val="clear" w:color="auto" w:fill="E6E6E6"/>
          </w:tcPr>
          <w:p w14:paraId="39F7EF03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Traffic m</w:t>
            </w:r>
            <w:r w:rsidR="001E56DD">
              <w:rPr>
                <w:szCs w:val="18"/>
              </w:rPr>
              <w:t>anagement</w:t>
            </w:r>
          </w:p>
        </w:tc>
        <w:tc>
          <w:tcPr>
            <w:tcW w:w="660" w:type="pct"/>
          </w:tcPr>
          <w:p w14:paraId="77992ACA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4A0B8C61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>):</w:t>
            </w:r>
          </w:p>
          <w:p w14:paraId="38154EF7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</w:tbl>
    <w:p w14:paraId="54508866" w14:textId="77777777" w:rsidR="00016838" w:rsidRDefault="00016838" w:rsidP="00AA4854">
      <w:pPr>
        <w:pStyle w:val="Heading2"/>
      </w:pPr>
    </w:p>
    <w:p w14:paraId="308D81FA" w14:textId="77777777" w:rsidR="00C469AE" w:rsidRDefault="00016838" w:rsidP="00AA4854">
      <w:pPr>
        <w:pStyle w:val="Heading2"/>
      </w:pPr>
      <w:r>
        <w:br w:type="page"/>
      </w:r>
      <w:bookmarkStart w:id="23" w:name="_Toc373847748"/>
      <w:r w:rsidR="00006F32">
        <w:lastRenderedPageBreak/>
        <w:t>Part J</w:t>
      </w:r>
      <w:r w:rsidR="00AE3AFF">
        <w:t>: Initiation m</w:t>
      </w:r>
      <w:r w:rsidR="00C469AE">
        <w:t>ethod</w:t>
      </w:r>
      <w:bookmarkEnd w:id="2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J: Initiation method"/>
      </w:tblPr>
      <w:tblGrid>
        <w:gridCol w:w="2543"/>
        <w:gridCol w:w="3468"/>
        <w:gridCol w:w="3470"/>
      </w:tblGrid>
      <w:tr w:rsidR="00C469AE" w:rsidRPr="00025647" w14:paraId="0BB991F2" w14:textId="77777777">
        <w:trPr>
          <w:tblHeader/>
        </w:trPr>
        <w:tc>
          <w:tcPr>
            <w:tcW w:w="1341" w:type="pct"/>
            <w:shd w:val="clear" w:color="auto" w:fill="E6E6E6"/>
          </w:tcPr>
          <w:p w14:paraId="3FC03441" w14:textId="77777777"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vAlign w:val="center"/>
          </w:tcPr>
          <w:p w14:paraId="4BA172AF" w14:textId="77777777" w:rsidR="00C469AE" w:rsidRPr="006072DC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025647" w14:paraId="3E9FDB58" w14:textId="77777777">
        <w:trPr>
          <w:tblHeader/>
        </w:trPr>
        <w:tc>
          <w:tcPr>
            <w:tcW w:w="1341" w:type="pct"/>
            <w:shd w:val="clear" w:color="auto" w:fill="E6E6E6"/>
          </w:tcPr>
          <w:p w14:paraId="6920B9BE" w14:textId="77777777"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vAlign w:val="center"/>
          </w:tcPr>
          <w:p w14:paraId="27829D25" w14:textId="77777777" w:rsidR="00C469AE" w:rsidRPr="00025647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vAlign w:val="center"/>
          </w:tcPr>
          <w:p w14:paraId="58D3563A" w14:textId="77777777"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025647" w14:paraId="13A24209" w14:textId="77777777">
        <w:trPr>
          <w:tblHeader/>
        </w:trPr>
        <w:tc>
          <w:tcPr>
            <w:tcW w:w="1341" w:type="pct"/>
            <w:shd w:val="clear" w:color="auto" w:fill="E6E6E6"/>
          </w:tcPr>
          <w:p w14:paraId="15AE8481" w14:textId="77777777"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vAlign w:val="center"/>
          </w:tcPr>
          <w:p w14:paraId="631E11EB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329BBAAE" w14:textId="77777777">
        <w:trPr>
          <w:tblHeader/>
        </w:trPr>
        <w:tc>
          <w:tcPr>
            <w:tcW w:w="1341" w:type="pct"/>
            <w:shd w:val="clear" w:color="auto" w:fill="E6E6E6"/>
          </w:tcPr>
          <w:p w14:paraId="52CC08B1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Continuity</w:t>
            </w:r>
          </w:p>
        </w:tc>
        <w:tc>
          <w:tcPr>
            <w:tcW w:w="1829" w:type="pct"/>
            <w:vAlign w:val="center"/>
          </w:tcPr>
          <w:p w14:paraId="78765BB1" w14:textId="77777777"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vAlign w:val="center"/>
          </w:tcPr>
          <w:p w14:paraId="6FA89CFE" w14:textId="77777777"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025647" w14:paraId="2E241F02" w14:textId="77777777">
        <w:trPr>
          <w:tblHeader/>
        </w:trPr>
        <w:tc>
          <w:tcPr>
            <w:tcW w:w="1341" w:type="pct"/>
            <w:shd w:val="clear" w:color="auto" w:fill="E6E6E6"/>
          </w:tcPr>
          <w:p w14:paraId="1B55692C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Signal </w:t>
            </w:r>
            <w:r w:rsidR="00AE3AFF">
              <w:rPr>
                <w:szCs w:val="18"/>
              </w:rPr>
              <w:t>t</w:t>
            </w:r>
            <w:r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vAlign w:val="center"/>
          </w:tcPr>
          <w:p w14:paraId="36B08D29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487CD36A" w14:textId="77777777">
        <w:trPr>
          <w:tblHeader/>
        </w:trPr>
        <w:tc>
          <w:tcPr>
            <w:tcW w:w="1341" w:type="pct"/>
            <w:shd w:val="clear" w:color="auto" w:fill="E6E6E6"/>
          </w:tcPr>
          <w:p w14:paraId="3AC663A6" w14:textId="77777777"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vAlign w:val="center"/>
          </w:tcPr>
          <w:p w14:paraId="67E99B90" w14:textId="77777777"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0801CF5D" w14:textId="77777777"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025647" w14:paraId="07E6DB48" w14:textId="77777777">
        <w:trPr>
          <w:tblHeader/>
        </w:trPr>
        <w:tc>
          <w:tcPr>
            <w:tcW w:w="1341" w:type="pct"/>
            <w:shd w:val="clear" w:color="auto" w:fill="E6E6E6"/>
          </w:tcPr>
          <w:p w14:paraId="77C75EEC" w14:textId="77777777"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</w:tcPr>
          <w:p w14:paraId="369186A3" w14:textId="77777777" w:rsidR="00C469AE" w:rsidRDefault="00C469AE" w:rsidP="00BB0C41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025647" w14:paraId="11199A32" w14:textId="77777777">
        <w:trPr>
          <w:tblHeader/>
        </w:trPr>
        <w:tc>
          <w:tcPr>
            <w:tcW w:w="1341" w:type="pct"/>
            <w:shd w:val="clear" w:color="auto" w:fill="E6E6E6"/>
          </w:tcPr>
          <w:p w14:paraId="3E77183F" w14:textId="77777777"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</w:tcPr>
          <w:p w14:paraId="79EA007A" w14:textId="77777777" w:rsidR="00C469AE" w:rsidRDefault="00C469AE" w:rsidP="00BB0C41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21212F20" w14:textId="77777777" w:rsidR="00C469AE" w:rsidRDefault="00C469AE" w:rsidP="00BB0C41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025647" w14:paraId="2D713C02" w14:textId="77777777">
        <w:trPr>
          <w:tblHeader/>
        </w:trPr>
        <w:tc>
          <w:tcPr>
            <w:tcW w:w="1341" w:type="pct"/>
            <w:shd w:val="clear" w:color="auto" w:fill="E6E6E6"/>
          </w:tcPr>
          <w:p w14:paraId="1E3D3327" w14:textId="77777777" w:rsidR="00C469AE" w:rsidRDefault="00C469AE" w:rsidP="00BB0C41">
            <w:pPr>
              <w:pStyle w:val="StyleStyleStyleTablenormal8pt8ptLeft"/>
            </w:pPr>
            <w:r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0D7C47">
              <w:t xml:space="preserve">or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</w:tcPr>
          <w:p w14:paraId="2CE0217B" w14:textId="77777777" w:rsidR="00C469AE" w:rsidRDefault="00C469AE" w:rsidP="00BB0C41">
            <w:pPr>
              <w:pStyle w:val="Tablenormal0"/>
              <w:jc w:val="left"/>
            </w:pPr>
          </w:p>
        </w:tc>
      </w:tr>
      <w:tr w:rsidR="00C57996" w:rsidRPr="00025647" w14:paraId="2A4A7D9E" w14:textId="77777777">
        <w:trPr>
          <w:tblHeader/>
        </w:trPr>
        <w:tc>
          <w:tcPr>
            <w:tcW w:w="1341" w:type="pct"/>
            <w:shd w:val="clear" w:color="auto" w:fill="E6E6E6"/>
          </w:tcPr>
          <w:p w14:paraId="6C17E7C6" w14:textId="77777777" w:rsidR="00C57996" w:rsidRDefault="00C57996" w:rsidP="00BB0C41">
            <w:pPr>
              <w:pStyle w:val="StyleStyleStyleTablenormal8pt8ptLeft"/>
            </w:pPr>
            <w:r>
              <w:t>Mains Firing</w:t>
            </w:r>
          </w:p>
        </w:tc>
        <w:tc>
          <w:tcPr>
            <w:tcW w:w="3659" w:type="pct"/>
            <w:gridSpan w:val="2"/>
          </w:tcPr>
          <w:p w14:paraId="6C2388F8" w14:textId="77777777" w:rsidR="00C57996" w:rsidRDefault="00C57996" w:rsidP="00BB0C41">
            <w:pPr>
              <w:pStyle w:val="Tablenormal0"/>
              <w:jc w:val="left"/>
            </w:pPr>
            <w:r>
              <w:t>YES / NO</w:t>
            </w:r>
          </w:p>
        </w:tc>
      </w:tr>
    </w:tbl>
    <w:p w14:paraId="06C1E30E" w14:textId="77777777" w:rsidR="00006F32" w:rsidRDefault="00006F32" w:rsidP="00006F32">
      <w:pPr>
        <w:pStyle w:val="Heading2"/>
      </w:pPr>
      <w:bookmarkStart w:id="24" w:name="_Toc373847749"/>
      <w:r>
        <w:t>Part K: Blast layout plan</w:t>
      </w:r>
      <w:bookmarkEnd w:id="24"/>
    </w:p>
    <w:p w14:paraId="57303C98" w14:textId="77777777" w:rsidR="00B41E7B" w:rsidRDefault="00006F32" w:rsidP="00943A39">
      <w:pPr>
        <w:jc w:val="left"/>
        <w:rPr>
          <w:noProof/>
          <w:lang w:eastAsia="en-AU"/>
        </w:rPr>
      </w:pPr>
      <w:r>
        <w:t xml:space="preserve"> (INCLUDE </w:t>
      </w:r>
      <w:r w:rsidR="00971EB1">
        <w:t>ORIENTATION</w:t>
      </w:r>
      <w:r>
        <w:t>, HOLE LAYOUT / SPACING, DELAYS, INITIATION POINT, FIRING LINES</w:t>
      </w:r>
      <w:r w:rsidR="001B4635">
        <w:t xml:space="preserve"> AND ANY DEVIATION FROM THE GENERIC BLAST PLAN DETAILS PROVIDED IN SECTION 1, e.g. additional holes</w:t>
      </w:r>
      <w:r w:rsidR="00540552">
        <w:t xml:space="preserve"> or charges</w:t>
      </w:r>
      <w:r w:rsidR="001B4635">
        <w:t>, variation in load factors etc</w:t>
      </w:r>
      <w:r>
        <w:t>)</w:t>
      </w:r>
      <w:r w:rsidR="00943A39" w:rsidRPr="00943A39">
        <w:rPr>
          <w:noProof/>
          <w:lang w:eastAsia="en-AU"/>
        </w:rPr>
        <w:t xml:space="preserve"> </w:t>
      </w:r>
    </w:p>
    <w:p w14:paraId="70916902" w14:textId="77777777" w:rsidR="00006F32" w:rsidRDefault="00943A39" w:rsidP="00943A39">
      <w:pPr>
        <w:jc w:val="lef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AA434AF" wp14:editId="2885D3C0">
                <wp:extent cx="6026785" cy="5209953"/>
                <wp:effectExtent l="0" t="0" r="12065" b="10160"/>
                <wp:docPr id="2" name="Rectangle 2" title="Blank box for blast layout 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520995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5A765" id="Rectangle 2" o:spid="_x0000_s1026" alt="Title: Blank box for blast layout plan" style="width:474.55pt;height:4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" fillcolor="white [3201]" strokecolor="black [3200]" strokeweight="1pt">
                <w10:anchorlock/>
              </v:rect>
            </w:pict>
          </mc:Fallback>
        </mc:AlternateContent>
      </w:r>
    </w:p>
    <w:p w14:paraId="1576711C" w14:textId="77777777" w:rsidR="00E33938" w:rsidRDefault="00E33938" w:rsidP="00016838">
      <w:pPr>
        <w:pStyle w:val="Heading2"/>
        <w:tabs>
          <w:tab w:val="clear" w:pos="2385"/>
          <w:tab w:val="left" w:pos="1260"/>
        </w:tabs>
      </w:pPr>
      <w:r>
        <w:br w:type="page"/>
      </w:r>
      <w:bookmarkStart w:id="25" w:name="_Toc373847750"/>
      <w:r w:rsidR="00006F32">
        <w:lastRenderedPageBreak/>
        <w:t>Section 3</w:t>
      </w:r>
      <w:r>
        <w:t xml:space="preserve">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25"/>
    </w:p>
    <w:p w14:paraId="7BDDEA8D" w14:textId="77777777"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14:paraId="0B7C29F3" w14:textId="77777777" w:rsidR="00E33938" w:rsidRDefault="00C57996" w:rsidP="00AA4854">
      <w:pPr>
        <w:pStyle w:val="Heading2"/>
      </w:pPr>
      <w:bookmarkStart w:id="26" w:name="_Toc373847751"/>
      <w:r>
        <w:t>Part L</w:t>
      </w:r>
      <w:r w:rsidR="00E33938">
        <w:t xml:space="preserve">: Environmental </w:t>
      </w:r>
      <w:r w:rsidR="004701E8">
        <w:t>m</w:t>
      </w:r>
      <w:r w:rsidR="00E33938">
        <w:t xml:space="preserve">onitoring </w:t>
      </w:r>
      <w:r w:rsidR="004701E8">
        <w:t>e</w:t>
      </w:r>
      <w:r w:rsidR="00E33938">
        <w:t>quipment</w:t>
      </w:r>
      <w:r w:rsidR="00006F32">
        <w:t xml:space="preserve"> (if used)</w:t>
      </w:r>
      <w:bookmarkEnd w:id="26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L: Environmental monitoring equipment (if used)"/>
      </w:tblPr>
      <w:tblGrid>
        <w:gridCol w:w="2544"/>
        <w:gridCol w:w="2311"/>
        <w:gridCol w:w="2311"/>
        <w:gridCol w:w="2315"/>
      </w:tblGrid>
      <w:tr w:rsidR="00E33938" w:rsidRPr="00025647" w14:paraId="12653884" w14:textId="77777777">
        <w:trPr>
          <w:tblHeader/>
        </w:trPr>
        <w:tc>
          <w:tcPr>
            <w:tcW w:w="1341" w:type="pct"/>
            <w:shd w:val="clear" w:color="auto" w:fill="E6E6E6"/>
          </w:tcPr>
          <w:p w14:paraId="3561F32B" w14:textId="77777777"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09BA92B0" w14:textId="77777777" w:rsidR="00E33938" w:rsidRPr="00E33938" w:rsidRDefault="00E33938" w:rsidP="00E3393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559A2A26" w14:textId="77777777" w:rsidR="00E33938" w:rsidRPr="00E33938" w:rsidRDefault="00E33938" w:rsidP="00E3393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164FE732" w14:textId="77777777" w:rsidR="00E33938" w:rsidRPr="00E33938" w:rsidRDefault="00E33938" w:rsidP="00E3393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76112207" w14:textId="77777777">
        <w:trPr>
          <w:tblHeader/>
        </w:trPr>
        <w:tc>
          <w:tcPr>
            <w:tcW w:w="1341" w:type="pct"/>
            <w:shd w:val="clear" w:color="auto" w:fill="E6E6E6"/>
          </w:tcPr>
          <w:p w14:paraId="5035E124" w14:textId="77777777"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3E0AFCF7" w14:textId="77777777" w:rsidR="00E33938" w:rsidRPr="00E33938" w:rsidRDefault="00E33938" w:rsidP="00BB0C41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4697763B" w14:textId="77777777" w:rsidR="00E33938" w:rsidRPr="00E33938" w:rsidRDefault="00E33938" w:rsidP="00BB0C41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3B9FA1DB" w14:textId="77777777" w:rsidR="00E33938" w:rsidRPr="00E33938" w:rsidRDefault="00E33938" w:rsidP="00BB0C41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07D0F43B" w14:textId="77777777">
        <w:trPr>
          <w:tblHeader/>
        </w:trPr>
        <w:tc>
          <w:tcPr>
            <w:tcW w:w="1341" w:type="pct"/>
            <w:shd w:val="clear" w:color="auto" w:fill="E6E6E6"/>
          </w:tcPr>
          <w:p w14:paraId="0A534DB9" w14:textId="77777777"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</w:tcPr>
          <w:p w14:paraId="38D96A54" w14:textId="77777777" w:rsidR="00E33938" w:rsidRDefault="00E33938" w:rsidP="00857166">
            <w:pPr>
              <w:pStyle w:val="Tablenormal0"/>
            </w:pPr>
          </w:p>
        </w:tc>
      </w:tr>
      <w:tr w:rsidR="00E33938" w:rsidRPr="00025647" w14:paraId="120DE49A" w14:textId="77777777">
        <w:trPr>
          <w:tblHeader/>
        </w:trPr>
        <w:tc>
          <w:tcPr>
            <w:tcW w:w="1341" w:type="pct"/>
            <w:shd w:val="clear" w:color="auto" w:fill="E6E6E6"/>
          </w:tcPr>
          <w:p w14:paraId="76363B7F" w14:textId="77777777"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>onsiderations for</w:t>
            </w:r>
            <w:r w:rsidR="00C57996">
              <w:t xml:space="preserve"> </w:t>
            </w:r>
            <w:r>
              <w:t xml:space="preserve">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</w:tcPr>
          <w:p w14:paraId="19955C98" w14:textId="77777777" w:rsidR="00E33938" w:rsidRPr="00E33938" w:rsidRDefault="00E33938" w:rsidP="00857166">
            <w:pPr>
              <w:pStyle w:val="Tablenormal0"/>
            </w:pPr>
          </w:p>
        </w:tc>
      </w:tr>
    </w:tbl>
    <w:p w14:paraId="3A078FF5" w14:textId="77777777" w:rsidR="00BB0C41" w:rsidRDefault="00006F32" w:rsidP="00857166">
      <w:pPr>
        <w:pStyle w:val="Heading2"/>
      </w:pPr>
      <w:bookmarkStart w:id="27" w:name="_Toc373847752"/>
      <w:r>
        <w:t xml:space="preserve">Part </w:t>
      </w:r>
      <w:r w:rsidR="00C57996">
        <w:t>M</w:t>
      </w:r>
      <w:r w:rsidR="00BB0C41">
        <w:t>: P</w:t>
      </w:r>
      <w:r w:rsidR="008151C0">
        <w:t>ost-blast</w:t>
      </w:r>
      <w:r w:rsidR="00BB0C41">
        <w:t xml:space="preserve"> </w:t>
      </w:r>
      <w:r w:rsidR="004701E8">
        <w:t>a</w:t>
      </w:r>
      <w:r w:rsidR="00BB0C41">
        <w:t>nalysis</w:t>
      </w:r>
      <w:bookmarkEnd w:id="27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M: Post blast analysis"/>
      </w:tblPr>
      <w:tblGrid>
        <w:gridCol w:w="2543"/>
        <w:gridCol w:w="3468"/>
        <w:gridCol w:w="3470"/>
      </w:tblGrid>
      <w:tr w:rsidR="00BB0C41" w:rsidRPr="00025647" w14:paraId="5D71EE69" w14:textId="77777777">
        <w:trPr>
          <w:tblHeader/>
        </w:trPr>
        <w:tc>
          <w:tcPr>
            <w:tcW w:w="1341" w:type="pct"/>
            <w:shd w:val="clear" w:color="auto" w:fill="E6E6E6"/>
          </w:tcPr>
          <w:p w14:paraId="4F2A83B1" w14:textId="77777777"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</w:tcPr>
          <w:p w14:paraId="2D0B0767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B27B5B0" w14:textId="77777777" w:rsidR="00BB0C41" w:rsidRPr="00AD3B2D" w:rsidRDefault="00BB0C41" w:rsidP="00943A39">
            <w:pPr>
              <w:pStyle w:val="Tablenormal0"/>
              <w:spacing w:after="720"/>
              <w:jc w:val="left"/>
            </w:pPr>
            <w:r>
              <w:t>N/A (</w:t>
            </w:r>
            <w:r w:rsidR="008151C0">
              <w:t>provide details</w:t>
            </w:r>
            <w:r>
              <w:t>):</w:t>
            </w:r>
            <w:r w:rsidR="00943A39" w:rsidRPr="00AD3B2D">
              <w:t xml:space="preserve"> </w:t>
            </w:r>
          </w:p>
        </w:tc>
      </w:tr>
      <w:tr w:rsidR="00BB0C41" w:rsidRPr="00025647" w14:paraId="70B95C31" w14:textId="77777777">
        <w:trPr>
          <w:tblHeader/>
        </w:trPr>
        <w:tc>
          <w:tcPr>
            <w:tcW w:w="1341" w:type="pct"/>
            <w:shd w:val="clear" w:color="auto" w:fill="E6E6E6"/>
          </w:tcPr>
          <w:p w14:paraId="76D42B4D" w14:textId="77777777"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</w:tcPr>
          <w:p w14:paraId="448E1E29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B27E808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64FD4C47" w14:textId="77777777" w:rsidR="00BB0C41" w:rsidRDefault="00BB0C41" w:rsidP="00BB0C41">
            <w:pPr>
              <w:pStyle w:val="Tablenormal0"/>
              <w:jc w:val="left"/>
            </w:pPr>
          </w:p>
          <w:p w14:paraId="646423AC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6A71748A" w14:textId="77777777">
        <w:trPr>
          <w:tblHeader/>
        </w:trPr>
        <w:tc>
          <w:tcPr>
            <w:tcW w:w="1341" w:type="pct"/>
            <w:shd w:val="clear" w:color="auto" w:fill="E6E6E6"/>
          </w:tcPr>
          <w:p w14:paraId="1212B46C" w14:textId="77777777" w:rsidR="00BB0C41" w:rsidRDefault="00BB0C41" w:rsidP="00BB0C41">
            <w:pPr>
              <w:pStyle w:val="StyleStyleStyleTablenormal8pt8ptLeft"/>
            </w:pPr>
            <w:r>
              <w:t xml:space="preserve">Flyrock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</w:tcPr>
          <w:p w14:paraId="72A04702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09D10546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32C4177C" w14:textId="77777777" w:rsidR="00BB0C41" w:rsidRDefault="00BB0C41" w:rsidP="00BB0C41">
            <w:pPr>
              <w:pStyle w:val="Tablenormal0"/>
              <w:jc w:val="left"/>
            </w:pPr>
          </w:p>
          <w:p w14:paraId="27C5CDB6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67191CF9" w14:textId="77777777">
        <w:trPr>
          <w:tblHeader/>
        </w:trPr>
        <w:tc>
          <w:tcPr>
            <w:tcW w:w="1341" w:type="pct"/>
            <w:shd w:val="clear" w:color="auto" w:fill="E6E6E6"/>
          </w:tcPr>
          <w:p w14:paraId="1D90BF88" w14:textId="77777777"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</w:tcPr>
          <w:p w14:paraId="55107F60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4F35DD7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3763E463" w14:textId="77777777" w:rsidR="00BB0C41" w:rsidRDefault="00BB0C41" w:rsidP="00BB0C41">
            <w:pPr>
              <w:pStyle w:val="Tablenormal0"/>
              <w:jc w:val="left"/>
            </w:pPr>
          </w:p>
          <w:p w14:paraId="0E3D775E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D7E8D" w:rsidRPr="00025647" w14:paraId="5D7DADB9" w14:textId="77777777">
        <w:trPr>
          <w:tblHeader/>
        </w:trPr>
        <w:tc>
          <w:tcPr>
            <w:tcW w:w="1341" w:type="pct"/>
            <w:shd w:val="clear" w:color="auto" w:fill="E6E6E6"/>
          </w:tcPr>
          <w:p w14:paraId="497975C4" w14:textId="77777777"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8151C0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</w:tcPr>
          <w:p w14:paraId="53A7BCF7" w14:textId="77777777" w:rsidR="00BD7E8D" w:rsidRPr="00AD3B2D" w:rsidRDefault="00BD7E8D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509249F" w14:textId="77777777" w:rsidR="00BD7E8D" w:rsidRDefault="00BD7E8D" w:rsidP="008F4F47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2ACEE03F" w14:textId="77777777" w:rsidR="00BD7E8D" w:rsidRPr="00AD3B2D" w:rsidRDefault="00BD7E8D" w:rsidP="008F4F47">
            <w:pPr>
              <w:pStyle w:val="Tablenormal0"/>
              <w:jc w:val="left"/>
            </w:pPr>
          </w:p>
        </w:tc>
      </w:tr>
      <w:tr w:rsidR="00922E9F" w:rsidRPr="00025647" w14:paraId="0DAFDA97" w14:textId="77777777">
        <w:trPr>
          <w:tblHeader/>
        </w:trPr>
        <w:tc>
          <w:tcPr>
            <w:tcW w:w="1341" w:type="pct"/>
            <w:shd w:val="clear" w:color="auto" w:fill="E6E6E6"/>
          </w:tcPr>
          <w:p w14:paraId="397E6E12" w14:textId="77777777"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</w:tcPr>
          <w:p w14:paraId="4251768A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A3D6958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30FF2D4F" w14:textId="77777777" w:rsidR="00922E9F" w:rsidRDefault="00922E9F" w:rsidP="008F4F47">
            <w:pPr>
              <w:pStyle w:val="Tablenormal0"/>
              <w:jc w:val="left"/>
            </w:pPr>
          </w:p>
          <w:p w14:paraId="487A0F75" w14:textId="77777777" w:rsidR="00857166" w:rsidRPr="00AD3B2D" w:rsidRDefault="00857166" w:rsidP="008F4F47">
            <w:pPr>
              <w:pStyle w:val="Tablenormal0"/>
              <w:jc w:val="left"/>
            </w:pPr>
          </w:p>
        </w:tc>
      </w:tr>
      <w:tr w:rsidR="00922E9F" w:rsidRPr="00025647" w14:paraId="57AF1483" w14:textId="77777777">
        <w:trPr>
          <w:tblHeader/>
        </w:trPr>
        <w:tc>
          <w:tcPr>
            <w:tcW w:w="1341" w:type="pct"/>
            <w:shd w:val="clear" w:color="auto" w:fill="E6E6E6"/>
          </w:tcPr>
          <w:p w14:paraId="2E619997" w14:textId="77777777"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</w:tcPr>
          <w:p w14:paraId="714DFB50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4C6F8923" w14:textId="77777777">
        <w:trPr>
          <w:tblHeader/>
        </w:trPr>
        <w:tc>
          <w:tcPr>
            <w:tcW w:w="1341" w:type="pct"/>
            <w:shd w:val="clear" w:color="auto" w:fill="E6E6E6"/>
          </w:tcPr>
          <w:p w14:paraId="72B2C785" w14:textId="77777777"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</w:tcPr>
          <w:p w14:paraId="4F9D22AA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5A47BC95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8151C0">
              <w:t>provide details</w:t>
            </w:r>
            <w:r>
              <w:t xml:space="preserve">): </w:t>
            </w:r>
          </w:p>
          <w:p w14:paraId="0D1A7E64" w14:textId="77777777" w:rsidR="00922E9F" w:rsidRPr="00AD3B2D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7C164D02" w14:textId="77777777">
        <w:trPr>
          <w:tblHeader/>
        </w:trPr>
        <w:tc>
          <w:tcPr>
            <w:tcW w:w="1341" w:type="pct"/>
            <w:shd w:val="clear" w:color="auto" w:fill="E6E6E6"/>
          </w:tcPr>
          <w:p w14:paraId="6DECD024" w14:textId="77777777"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</w:tcPr>
          <w:p w14:paraId="30F9D969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726C3A7C" w14:textId="77777777">
        <w:trPr>
          <w:tblHeader/>
        </w:trPr>
        <w:tc>
          <w:tcPr>
            <w:tcW w:w="1341" w:type="pct"/>
            <w:shd w:val="clear" w:color="auto" w:fill="E6E6E6"/>
          </w:tcPr>
          <w:p w14:paraId="7E954AF2" w14:textId="77777777" w:rsidR="00922E9F" w:rsidRDefault="00922E9F" w:rsidP="00BB0C41">
            <w:pPr>
              <w:pStyle w:val="StyleStyleStyleTablenormal8pt8ptLeft"/>
            </w:pPr>
            <w:r>
              <w:t>P</w:t>
            </w:r>
            <w:r w:rsidR="008151C0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</w:tcPr>
          <w:p w14:paraId="4069249E" w14:textId="77777777" w:rsidR="00922E9F" w:rsidRDefault="00922E9F" w:rsidP="008F4F47">
            <w:pPr>
              <w:pStyle w:val="Tablenormal0"/>
              <w:jc w:val="left"/>
            </w:pPr>
          </w:p>
          <w:p w14:paraId="1CAEA13C" w14:textId="77777777" w:rsidR="00922E9F" w:rsidRDefault="00922E9F" w:rsidP="008F4F47">
            <w:pPr>
              <w:pStyle w:val="Tablenormal0"/>
              <w:jc w:val="left"/>
            </w:pPr>
          </w:p>
        </w:tc>
      </w:tr>
    </w:tbl>
    <w:p w14:paraId="3D0C9006" w14:textId="77777777" w:rsidR="00922E9F" w:rsidRDefault="00922E9F" w:rsidP="00BB0C41"/>
    <w:p w14:paraId="25FDFC17" w14:textId="77777777" w:rsidR="000D7202" w:rsidRPr="00AB7D62" w:rsidRDefault="00006F32" w:rsidP="008A0C04">
      <w:pPr>
        <w:pStyle w:val="Heading2"/>
      </w:pPr>
      <w:bookmarkStart w:id="28" w:name="_Toc181502204"/>
      <w:r w:rsidRPr="00AB7D62">
        <w:lastRenderedPageBreak/>
        <w:t xml:space="preserve"> </w:t>
      </w:r>
      <w:bookmarkStart w:id="29" w:name="_Toc373847753"/>
      <w:r>
        <w:t xml:space="preserve">Part </w:t>
      </w:r>
      <w:r w:rsidR="00C57996">
        <w:t>N</w:t>
      </w:r>
      <w:r w:rsidR="000D7202" w:rsidRPr="00AB7D62">
        <w:t>: Signature of shotfirer</w:t>
      </w:r>
      <w:bookmarkEnd w:id="28"/>
      <w:bookmarkEnd w:id="29"/>
    </w:p>
    <w:tbl>
      <w:tblPr>
        <w:tblStyle w:val="TableGrid"/>
        <w:tblW w:w="3393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N: Signature of shotfirer"/>
      </w:tblPr>
      <w:tblGrid>
        <w:gridCol w:w="6434"/>
      </w:tblGrid>
      <w:tr w:rsidR="000D7202" w:rsidRPr="00025647" w14:paraId="33B3CAE2" w14:textId="77777777">
        <w:trPr>
          <w:tblHeader/>
        </w:trPr>
        <w:tc>
          <w:tcPr>
            <w:tcW w:w="5000" w:type="pct"/>
            <w:shd w:val="clear" w:color="auto" w:fill="auto"/>
          </w:tcPr>
          <w:p w14:paraId="1BBCC3E4" w14:textId="77777777"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025647" w14:paraId="2FEF5B46" w14:textId="77777777">
        <w:trPr>
          <w:tblHeader/>
        </w:trPr>
        <w:tc>
          <w:tcPr>
            <w:tcW w:w="5000" w:type="pct"/>
            <w:shd w:val="clear" w:color="auto" w:fill="auto"/>
          </w:tcPr>
          <w:p w14:paraId="137B1DC4" w14:textId="77777777" w:rsidR="000D7202" w:rsidRDefault="000D7202" w:rsidP="000D7202">
            <w:pPr>
              <w:pStyle w:val="Tablenormal0"/>
            </w:pPr>
            <w:r>
              <w:t>Signature:</w:t>
            </w:r>
          </w:p>
          <w:p w14:paraId="75319DA0" w14:textId="77777777" w:rsidR="000D7202" w:rsidRDefault="000D7202" w:rsidP="000D7202">
            <w:pPr>
              <w:pStyle w:val="Tablenormal0"/>
            </w:pPr>
          </w:p>
          <w:p w14:paraId="0B78F086" w14:textId="77777777" w:rsidR="000D7202" w:rsidRDefault="000D7202" w:rsidP="000D7202">
            <w:pPr>
              <w:pStyle w:val="Tablenormal0"/>
            </w:pPr>
          </w:p>
          <w:p w14:paraId="39AFFFA6" w14:textId="77777777" w:rsidR="000D7202" w:rsidRPr="00F2415D" w:rsidRDefault="000D7202" w:rsidP="000D7202">
            <w:pPr>
              <w:pStyle w:val="Tablenormal0"/>
            </w:pPr>
          </w:p>
        </w:tc>
      </w:tr>
      <w:tr w:rsidR="000D7202" w:rsidRPr="00025647" w14:paraId="2343A8A9" w14:textId="77777777">
        <w:trPr>
          <w:tblHeader/>
        </w:trPr>
        <w:tc>
          <w:tcPr>
            <w:tcW w:w="5000" w:type="pct"/>
            <w:shd w:val="clear" w:color="auto" w:fill="auto"/>
          </w:tcPr>
          <w:p w14:paraId="0C8D495A" w14:textId="77777777"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14:paraId="75AA2040" w14:textId="77777777" w:rsidR="004812A1" w:rsidRPr="00295141" w:rsidRDefault="004812A1" w:rsidP="00295141"/>
    <w:sectPr w:rsidR="004812A1" w:rsidRPr="00295141" w:rsidSect="00B41E7B">
      <w:headerReference w:type="default" r:id="rId8"/>
      <w:footerReference w:type="default" r:id="rId9"/>
      <w:headerReference w:type="first" r:id="rId10"/>
      <w:pgSz w:w="11906" w:h="16838" w:code="9"/>
      <w:pgMar w:top="1560" w:right="1281" w:bottom="1440" w:left="1134" w:header="709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8653" w14:textId="77777777" w:rsidR="003305B6" w:rsidRDefault="003305B6">
      <w:r>
        <w:separator/>
      </w:r>
    </w:p>
    <w:p w14:paraId="20CCE124" w14:textId="77777777" w:rsidR="003305B6" w:rsidRDefault="003305B6"/>
  </w:endnote>
  <w:endnote w:type="continuationSeparator" w:id="0">
    <w:p w14:paraId="0477AF0B" w14:textId="77777777" w:rsidR="003305B6" w:rsidRDefault="003305B6">
      <w:r>
        <w:continuationSeparator/>
      </w:r>
    </w:p>
    <w:p w14:paraId="7E82DCE2" w14:textId="77777777" w:rsidR="003305B6" w:rsidRDefault="00330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363" w14:textId="77777777" w:rsidR="00B41E7B" w:rsidRPr="008151C0" w:rsidRDefault="008151C0" w:rsidP="008151C0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Pr="005309A2">
      <w:t xml:space="preserve"> </w:t>
    </w:r>
    <w:r>
      <w:t>(December 2013)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2F6BC2">
      <w:rPr>
        <w:noProof/>
      </w:rPr>
      <w:t>1</w:t>
    </w:r>
    <w:r w:rsidRPr="005309A2">
      <w:fldChar w:fldCharType="end"/>
    </w:r>
    <w:r w:rsidRPr="005309A2">
      <w:t xml:space="preserve"> of </w:t>
    </w:r>
    <w:fldSimple w:instr=" NUMPAGES  \* Arabic  \* MERGEFORMAT ">
      <w:r w:rsidR="002F6BC2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2D25" w14:textId="77777777" w:rsidR="003305B6" w:rsidRDefault="003305B6">
      <w:r>
        <w:separator/>
      </w:r>
    </w:p>
    <w:p w14:paraId="0C8EC028" w14:textId="77777777" w:rsidR="003305B6" w:rsidRDefault="003305B6"/>
  </w:footnote>
  <w:footnote w:type="continuationSeparator" w:id="0">
    <w:p w14:paraId="38FB72AC" w14:textId="77777777" w:rsidR="003305B6" w:rsidRDefault="003305B6">
      <w:r>
        <w:continuationSeparator/>
      </w:r>
    </w:p>
    <w:p w14:paraId="216B0814" w14:textId="77777777" w:rsidR="003305B6" w:rsidRDefault="00330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83C6" w14:textId="77777777" w:rsidR="001A138D" w:rsidRDefault="001A138D" w:rsidP="000D4A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0E9E" w14:textId="77777777" w:rsidR="001A138D" w:rsidRPr="00E02E4E" w:rsidRDefault="001A138D" w:rsidP="00943A39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84B2D"/>
    <w:multiLevelType w:val="hybridMultilevel"/>
    <w:tmpl w:val="9B2ED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6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7A084D18"/>
    <w:multiLevelType w:val="multilevel"/>
    <w:tmpl w:val="C4A2148C"/>
    <w:numStyleLink w:val="StyleNumbered24pt"/>
  </w:abstractNum>
  <w:num w:numId="1" w16cid:durableId="1016158629">
    <w:abstractNumId w:val="12"/>
  </w:num>
  <w:num w:numId="2" w16cid:durableId="1470895952">
    <w:abstractNumId w:val="13"/>
  </w:num>
  <w:num w:numId="3" w16cid:durableId="1175457297">
    <w:abstractNumId w:val="7"/>
  </w:num>
  <w:num w:numId="4" w16cid:durableId="1873222484">
    <w:abstractNumId w:val="4"/>
  </w:num>
  <w:num w:numId="5" w16cid:durableId="30542556">
    <w:abstractNumId w:val="18"/>
  </w:num>
  <w:num w:numId="6" w16cid:durableId="1288586616">
    <w:abstractNumId w:val="6"/>
  </w:num>
  <w:num w:numId="7" w16cid:durableId="1755861570">
    <w:abstractNumId w:val="17"/>
  </w:num>
  <w:num w:numId="8" w16cid:durableId="1880775677">
    <w:abstractNumId w:val="16"/>
  </w:num>
  <w:num w:numId="9" w16cid:durableId="680012868">
    <w:abstractNumId w:val="10"/>
  </w:num>
  <w:num w:numId="10" w16cid:durableId="686643562">
    <w:abstractNumId w:val="19"/>
  </w:num>
  <w:num w:numId="11" w16cid:durableId="537859389">
    <w:abstractNumId w:val="8"/>
  </w:num>
  <w:num w:numId="12" w16cid:durableId="580287015">
    <w:abstractNumId w:val="9"/>
  </w:num>
  <w:num w:numId="13" w16cid:durableId="2121414660">
    <w:abstractNumId w:val="5"/>
  </w:num>
  <w:num w:numId="14" w16cid:durableId="218829891">
    <w:abstractNumId w:val="15"/>
  </w:num>
  <w:num w:numId="15" w16cid:durableId="490096738">
    <w:abstractNumId w:val="14"/>
  </w:num>
  <w:num w:numId="16" w16cid:durableId="1632858341">
    <w:abstractNumId w:val="1"/>
  </w:num>
  <w:num w:numId="17" w16cid:durableId="718018030">
    <w:abstractNumId w:val="0"/>
  </w:num>
  <w:num w:numId="18" w16cid:durableId="484662949">
    <w:abstractNumId w:val="20"/>
  </w:num>
  <w:num w:numId="19" w16cid:durableId="476385766">
    <w:abstractNumId w:val="3"/>
  </w:num>
  <w:num w:numId="20" w16cid:durableId="1529180605">
    <w:abstractNumId w:val="11"/>
  </w:num>
  <w:num w:numId="21" w16cid:durableId="1170487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0423D"/>
    <w:rsid w:val="00006F32"/>
    <w:rsid w:val="00016838"/>
    <w:rsid w:val="00025647"/>
    <w:rsid w:val="00046BE3"/>
    <w:rsid w:val="00052FF4"/>
    <w:rsid w:val="00056C0E"/>
    <w:rsid w:val="000577DB"/>
    <w:rsid w:val="000717E6"/>
    <w:rsid w:val="000775C6"/>
    <w:rsid w:val="00077990"/>
    <w:rsid w:val="000A17B7"/>
    <w:rsid w:val="000D4AF7"/>
    <w:rsid w:val="000D7202"/>
    <w:rsid w:val="000D7C47"/>
    <w:rsid w:val="0010285C"/>
    <w:rsid w:val="00107178"/>
    <w:rsid w:val="0011506C"/>
    <w:rsid w:val="00125D96"/>
    <w:rsid w:val="001502A7"/>
    <w:rsid w:val="00156029"/>
    <w:rsid w:val="00160D15"/>
    <w:rsid w:val="00166C1F"/>
    <w:rsid w:val="0017762B"/>
    <w:rsid w:val="00197658"/>
    <w:rsid w:val="001A138D"/>
    <w:rsid w:val="001B4635"/>
    <w:rsid w:val="001C7C0A"/>
    <w:rsid w:val="001E51BC"/>
    <w:rsid w:val="001E56DD"/>
    <w:rsid w:val="001F0E2E"/>
    <w:rsid w:val="001F6248"/>
    <w:rsid w:val="002058DE"/>
    <w:rsid w:val="002077B4"/>
    <w:rsid w:val="00214E9D"/>
    <w:rsid w:val="00216D5D"/>
    <w:rsid w:val="002219C9"/>
    <w:rsid w:val="0025118B"/>
    <w:rsid w:val="00270079"/>
    <w:rsid w:val="00270D0B"/>
    <w:rsid w:val="00295141"/>
    <w:rsid w:val="002C3F3C"/>
    <w:rsid w:val="002F4EBE"/>
    <w:rsid w:val="002F6BC2"/>
    <w:rsid w:val="002F6F68"/>
    <w:rsid w:val="00300934"/>
    <w:rsid w:val="00304D70"/>
    <w:rsid w:val="0031278C"/>
    <w:rsid w:val="00313A73"/>
    <w:rsid w:val="0032561A"/>
    <w:rsid w:val="003305B6"/>
    <w:rsid w:val="00337AFC"/>
    <w:rsid w:val="003521C9"/>
    <w:rsid w:val="00361EAA"/>
    <w:rsid w:val="00371646"/>
    <w:rsid w:val="0038304C"/>
    <w:rsid w:val="003B30FD"/>
    <w:rsid w:val="003B6010"/>
    <w:rsid w:val="003D6292"/>
    <w:rsid w:val="003D7A1C"/>
    <w:rsid w:val="003E6A28"/>
    <w:rsid w:val="00404742"/>
    <w:rsid w:val="0040621B"/>
    <w:rsid w:val="00413AFA"/>
    <w:rsid w:val="00421398"/>
    <w:rsid w:val="00441562"/>
    <w:rsid w:val="00446A19"/>
    <w:rsid w:val="0045737B"/>
    <w:rsid w:val="00460E65"/>
    <w:rsid w:val="004701E8"/>
    <w:rsid w:val="004812A1"/>
    <w:rsid w:val="00487C4C"/>
    <w:rsid w:val="00487DA5"/>
    <w:rsid w:val="00497F4F"/>
    <w:rsid w:val="004A6CD7"/>
    <w:rsid w:val="004C4825"/>
    <w:rsid w:val="004D08EF"/>
    <w:rsid w:val="004D4DEF"/>
    <w:rsid w:val="004E7887"/>
    <w:rsid w:val="005011FB"/>
    <w:rsid w:val="00511CA8"/>
    <w:rsid w:val="00525968"/>
    <w:rsid w:val="0053715C"/>
    <w:rsid w:val="00540552"/>
    <w:rsid w:val="00545D9F"/>
    <w:rsid w:val="00547CB7"/>
    <w:rsid w:val="00572E57"/>
    <w:rsid w:val="005859A0"/>
    <w:rsid w:val="00587963"/>
    <w:rsid w:val="005B23D2"/>
    <w:rsid w:val="005C58CA"/>
    <w:rsid w:val="005E0C61"/>
    <w:rsid w:val="005E3FB4"/>
    <w:rsid w:val="005F3481"/>
    <w:rsid w:val="005F5721"/>
    <w:rsid w:val="006072DC"/>
    <w:rsid w:val="00610AEB"/>
    <w:rsid w:val="006147D4"/>
    <w:rsid w:val="00624683"/>
    <w:rsid w:val="0064404A"/>
    <w:rsid w:val="006504AA"/>
    <w:rsid w:val="00654F4B"/>
    <w:rsid w:val="00655A98"/>
    <w:rsid w:val="006A41E0"/>
    <w:rsid w:val="006B4AEC"/>
    <w:rsid w:val="006C23BF"/>
    <w:rsid w:val="006C4240"/>
    <w:rsid w:val="006E183C"/>
    <w:rsid w:val="006F057E"/>
    <w:rsid w:val="00716086"/>
    <w:rsid w:val="00723B8B"/>
    <w:rsid w:val="00736664"/>
    <w:rsid w:val="007B15A5"/>
    <w:rsid w:val="007B37D0"/>
    <w:rsid w:val="007C33C3"/>
    <w:rsid w:val="007C75D0"/>
    <w:rsid w:val="007C7B12"/>
    <w:rsid w:val="007D043F"/>
    <w:rsid w:val="007D6487"/>
    <w:rsid w:val="007E77CA"/>
    <w:rsid w:val="008151C0"/>
    <w:rsid w:val="00815CB0"/>
    <w:rsid w:val="00846387"/>
    <w:rsid w:val="00846A40"/>
    <w:rsid w:val="00857166"/>
    <w:rsid w:val="00857D67"/>
    <w:rsid w:val="00863D70"/>
    <w:rsid w:val="00884231"/>
    <w:rsid w:val="008857F2"/>
    <w:rsid w:val="0089401B"/>
    <w:rsid w:val="008971EC"/>
    <w:rsid w:val="008A0C04"/>
    <w:rsid w:val="008B40A2"/>
    <w:rsid w:val="008C2CF0"/>
    <w:rsid w:val="008F4F47"/>
    <w:rsid w:val="00900639"/>
    <w:rsid w:val="009013F1"/>
    <w:rsid w:val="009112D8"/>
    <w:rsid w:val="009153C8"/>
    <w:rsid w:val="00922E9F"/>
    <w:rsid w:val="00926FC8"/>
    <w:rsid w:val="00943A39"/>
    <w:rsid w:val="00954C58"/>
    <w:rsid w:val="0097024D"/>
    <w:rsid w:val="00971EB1"/>
    <w:rsid w:val="00972698"/>
    <w:rsid w:val="009B2501"/>
    <w:rsid w:val="009B79F4"/>
    <w:rsid w:val="009F3F40"/>
    <w:rsid w:val="00A03D3D"/>
    <w:rsid w:val="00A0795C"/>
    <w:rsid w:val="00A35747"/>
    <w:rsid w:val="00A719EB"/>
    <w:rsid w:val="00A740B9"/>
    <w:rsid w:val="00AA4854"/>
    <w:rsid w:val="00AB419E"/>
    <w:rsid w:val="00AB61C7"/>
    <w:rsid w:val="00AB7D62"/>
    <w:rsid w:val="00AD3B2D"/>
    <w:rsid w:val="00AD7C37"/>
    <w:rsid w:val="00AE33A8"/>
    <w:rsid w:val="00AE3AFF"/>
    <w:rsid w:val="00AE43E2"/>
    <w:rsid w:val="00B1437C"/>
    <w:rsid w:val="00B2247D"/>
    <w:rsid w:val="00B41E7B"/>
    <w:rsid w:val="00B43B9A"/>
    <w:rsid w:val="00B45465"/>
    <w:rsid w:val="00B55989"/>
    <w:rsid w:val="00B60DAB"/>
    <w:rsid w:val="00B81B12"/>
    <w:rsid w:val="00B83BA3"/>
    <w:rsid w:val="00B85FAE"/>
    <w:rsid w:val="00B86F02"/>
    <w:rsid w:val="00B8749E"/>
    <w:rsid w:val="00B901CE"/>
    <w:rsid w:val="00BA2DBE"/>
    <w:rsid w:val="00BB0C41"/>
    <w:rsid w:val="00BB3867"/>
    <w:rsid w:val="00BC6E75"/>
    <w:rsid w:val="00BD3ADA"/>
    <w:rsid w:val="00BD7E8D"/>
    <w:rsid w:val="00BE2202"/>
    <w:rsid w:val="00BE27A5"/>
    <w:rsid w:val="00C044A1"/>
    <w:rsid w:val="00C11261"/>
    <w:rsid w:val="00C3340E"/>
    <w:rsid w:val="00C44656"/>
    <w:rsid w:val="00C461E6"/>
    <w:rsid w:val="00C469AE"/>
    <w:rsid w:val="00C47AA3"/>
    <w:rsid w:val="00C57996"/>
    <w:rsid w:val="00C676B1"/>
    <w:rsid w:val="00C74CAF"/>
    <w:rsid w:val="00C842B9"/>
    <w:rsid w:val="00CA0888"/>
    <w:rsid w:val="00CA307A"/>
    <w:rsid w:val="00CB6330"/>
    <w:rsid w:val="00CD06AF"/>
    <w:rsid w:val="00CE6436"/>
    <w:rsid w:val="00CE71B7"/>
    <w:rsid w:val="00D13C78"/>
    <w:rsid w:val="00D24B86"/>
    <w:rsid w:val="00D260B3"/>
    <w:rsid w:val="00D43498"/>
    <w:rsid w:val="00D444BA"/>
    <w:rsid w:val="00D46E91"/>
    <w:rsid w:val="00D47AD0"/>
    <w:rsid w:val="00D822C2"/>
    <w:rsid w:val="00D84C39"/>
    <w:rsid w:val="00DC3603"/>
    <w:rsid w:val="00DC3C70"/>
    <w:rsid w:val="00DE699F"/>
    <w:rsid w:val="00DF7433"/>
    <w:rsid w:val="00E02E4E"/>
    <w:rsid w:val="00E127DB"/>
    <w:rsid w:val="00E269C1"/>
    <w:rsid w:val="00E33938"/>
    <w:rsid w:val="00E46757"/>
    <w:rsid w:val="00E56E53"/>
    <w:rsid w:val="00E579BB"/>
    <w:rsid w:val="00E62AAA"/>
    <w:rsid w:val="00E63F75"/>
    <w:rsid w:val="00E97B41"/>
    <w:rsid w:val="00EB17C2"/>
    <w:rsid w:val="00EE581F"/>
    <w:rsid w:val="00EF3E28"/>
    <w:rsid w:val="00F070A0"/>
    <w:rsid w:val="00F2415D"/>
    <w:rsid w:val="00F51D95"/>
    <w:rsid w:val="00F55799"/>
    <w:rsid w:val="00F73018"/>
    <w:rsid w:val="00F8185A"/>
    <w:rsid w:val="00F9779C"/>
    <w:rsid w:val="00FD448C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4:docId w14:val="2082D086"/>
  <w15:docId w15:val="{38264B6C-CDE4-446C-9514-7690F279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3C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C3F3C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8151C0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2C3F3C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25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AA52-968B-4DE0-96B1-A568A495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1263</Words>
  <Characters>7202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Mining blast plan - Secondary blasting operations</vt:lpstr>
    </vt:vector>
  </TitlesOfParts>
  <Company>DOCEP</Company>
  <LinksUpToDate>false</LinksUpToDate>
  <CharactersWithSpaces>8449</CharactersWithSpaces>
  <SharedDoc>false</SharedDoc>
  <HLinks>
    <vt:vector size="102" baseType="variant"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_Toc199054427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_Toc199054426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_Toc199054425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_Toc199054424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_Toc199054423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_Toc199054422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_Toc199054421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_Toc199054420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_Toc199054419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_Toc199054418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_Toc199054417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_Toc199054416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_Toc199054415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_Toc199054414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_Toc199054413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_Toc199054412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_Toc199054411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Mining blast plan - Secondary blasting operations</dc:title>
  <dc:subject>Records File Disposal Action: Destroy - 2 Years after last action</dc:subject>
  <dc:creator>Conor.DOHERTY</dc:creator>
  <cp:keywords>DocSrc=Internal&lt;!&gt;VersionNo=1&lt;!&gt;VersionBy=Conor.DOHERTY&lt;!&gt;VersionDate=29 Nov 2013 10:04:49&lt;!&gt;Branch=Business Development&lt;!&gt;Division=Resources Safety&lt;!&gt;Section=Communications&lt;!&gt;LockedBy=Su.HO&lt;!&gt;LockedOn=04 Dec 2013 13:53:50&lt;!&gt;LockedBehalfof=Su.HO</cp:keywords>
  <dc:description>FileNo=A2301/201001&lt;!&gt;Site=Cannington&lt;!&gt;MDNo=&lt;!&gt;DocType=Web Document&lt;!&gt;DocSec=DGS - Guidance Notes &amp; Info Sheets&lt;!&gt;Owner=su.ho&lt;!&gt;Filename=002192.su.ho.docx&lt;!&gt;Project=&lt;!&gt;Group=Resources Safety&lt;!&gt;SecType=For Public Release</dc:description>
  <cp:lastModifiedBy>COLE, Alicia</cp:lastModifiedBy>
  <cp:revision>2</cp:revision>
  <cp:lastPrinted>2013-12-03T07:27:00Z</cp:lastPrinted>
  <dcterms:created xsi:type="dcterms:W3CDTF">2025-02-05T01:50:00Z</dcterms:created>
  <dcterms:modified xsi:type="dcterms:W3CDTF">2025-02-05T01:50:00Z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For Public Release</vt:lpwstr>
  </property>
  <property fmtid="{D5CDD505-2E9C-101B-9397-08002B2CF9AE}" pid="3" name="Site">
    <vt:lpwstr>Cannington</vt:lpwstr>
  </property>
</Properties>
</file>