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92C4" w14:textId="77777777" w:rsidR="003C7FC2" w:rsidRDefault="00B32775" w:rsidP="003C7FC2">
      <w:pPr>
        <w:pStyle w:val="Heading1"/>
        <w:tabs>
          <w:tab w:val="right" w:pos="14459"/>
        </w:tabs>
      </w:pPr>
      <w:r>
        <w:t>Gold room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14:paraId="5DC86189" w14:textId="77777777"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459"/>
      </w:tblGrid>
      <w:tr w:rsidR="00EA26DF" w:rsidRPr="00565D8C" w14:paraId="00687947" w14:textId="77777777" w:rsidTr="005A5422">
        <w:trPr>
          <w:trHeight w:val="387"/>
        </w:trPr>
        <w:tc>
          <w:tcPr>
            <w:tcW w:w="5000" w:type="pct"/>
            <w:shd w:val="clear" w:color="auto" w:fill="auto"/>
          </w:tcPr>
          <w:p w14:paraId="6B52BA2E" w14:textId="77777777" w:rsidR="0096683C" w:rsidRDefault="0096683C" w:rsidP="00FA6D72"/>
          <w:p w14:paraId="5FBD68C0" w14:textId="77777777" w:rsidR="00EA26DF" w:rsidRPr="005A754B" w:rsidRDefault="00B32775" w:rsidP="004C3351">
            <w:pPr>
              <w:pStyle w:val="Heading1"/>
            </w:pPr>
            <w:r>
              <w:t>1</w:t>
            </w:r>
            <w:r w:rsidR="00EA26DF">
              <w:tab/>
            </w:r>
            <w:r>
              <w:t>Risk assessment and work procedures</w:t>
            </w:r>
          </w:p>
        </w:tc>
      </w:tr>
      <w:tr w:rsidR="00EA26DF" w:rsidRPr="00565D8C" w14:paraId="22FA1E1A" w14:textId="77777777" w:rsidTr="005A5422">
        <w:trPr>
          <w:trHeight w:val="586"/>
        </w:trPr>
        <w:tc>
          <w:tcPr>
            <w:tcW w:w="5000" w:type="pct"/>
            <w:shd w:val="clear" w:color="auto" w:fill="auto"/>
          </w:tcPr>
          <w:p w14:paraId="43013F02"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20002187" w14:textId="77777777" w:rsidTr="007F750A">
              <w:trPr>
                <w:trHeight w:val="322"/>
              </w:trPr>
              <w:tc>
                <w:tcPr>
                  <w:tcW w:w="454" w:type="pct"/>
                  <w:shd w:val="clear" w:color="auto" w:fill="F2F2F2" w:themeFill="background1" w:themeFillShade="F2"/>
                </w:tcPr>
                <w:p w14:paraId="21DAFBA2"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68F437C9"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C0D1439"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1CCDD8BA" w14:textId="77777777" w:rsidR="00EA26DF" w:rsidRPr="00565D8C" w:rsidRDefault="00EA26DF" w:rsidP="004C3351">
                  <w:pPr>
                    <w:pStyle w:val="Tablenormal0"/>
                    <w:rPr>
                      <w:b/>
                      <w:color w:val="000080"/>
                    </w:rPr>
                  </w:pPr>
                  <w:r w:rsidRPr="00565D8C">
                    <w:rPr>
                      <w:b/>
                      <w:color w:val="000080"/>
                    </w:rPr>
                    <w:t>Comments</w:t>
                  </w:r>
                </w:p>
              </w:tc>
            </w:tr>
            <w:tr w:rsidR="00EA26DF" w:rsidRPr="00565D8C" w14:paraId="6B81670B" w14:textId="77777777" w:rsidTr="007F750A">
              <w:trPr>
                <w:trHeight w:val="488"/>
              </w:trPr>
              <w:tc>
                <w:tcPr>
                  <w:tcW w:w="1312" w:type="dxa"/>
                </w:tcPr>
                <w:p w14:paraId="4012F63C" w14:textId="77777777" w:rsidR="00EA4B9C" w:rsidRDefault="00412FD2">
                  <w:pPr>
                    <w:pStyle w:val="Tablenormal0"/>
                    <w:rPr>
                      <w:color w:val="000080"/>
                    </w:rPr>
                  </w:pPr>
                  <w:r>
                    <w:rPr>
                      <w:color w:val="000080"/>
                    </w:rPr>
                    <w:t>1.1</w:t>
                  </w:r>
                </w:p>
              </w:tc>
              <w:tc>
                <w:tcPr>
                  <w:tcW w:w="4453" w:type="dxa"/>
                </w:tcPr>
                <w:p w14:paraId="327D2C7F" w14:textId="77777777" w:rsidR="00EA4B9C" w:rsidRDefault="00412FD2">
                  <w:r>
                    <w:t>A hazard and risk assessment has been undertaken of the gold room operations. This includes acid wash, elution and carbon regeneration.</w:t>
                  </w:r>
                </w:p>
              </w:tc>
              <w:tc>
                <w:tcPr>
                  <w:tcW w:w="655" w:type="pct"/>
                </w:tcPr>
                <w:p w14:paraId="0720CFAB" w14:textId="77777777" w:rsidR="00EA26DF" w:rsidRPr="00565D8C" w:rsidRDefault="00EA26DF" w:rsidP="004C3351">
                  <w:pPr>
                    <w:pStyle w:val="Tablenormal0"/>
                  </w:pPr>
                </w:p>
              </w:tc>
              <w:tc>
                <w:tcPr>
                  <w:tcW w:w="2350" w:type="pct"/>
                </w:tcPr>
                <w:p w14:paraId="10CB8A32" w14:textId="77777777" w:rsidR="00EA26DF" w:rsidRPr="00565D8C" w:rsidRDefault="00EA26DF" w:rsidP="004C3351">
                  <w:pPr>
                    <w:pStyle w:val="Tablenormal0"/>
                  </w:pPr>
                </w:p>
              </w:tc>
            </w:tr>
            <w:tr w:rsidR="00EA26DF" w:rsidRPr="00565D8C" w14:paraId="1DBCD4E2" w14:textId="77777777" w:rsidTr="007F750A">
              <w:trPr>
                <w:trHeight w:val="488"/>
              </w:trPr>
              <w:tc>
                <w:tcPr>
                  <w:tcW w:w="1312" w:type="dxa"/>
                </w:tcPr>
                <w:p w14:paraId="5E5B0AC1" w14:textId="77777777" w:rsidR="00EA4B9C" w:rsidRDefault="00412FD2">
                  <w:pPr>
                    <w:pStyle w:val="Tablenormal0"/>
                    <w:rPr>
                      <w:color w:val="000080"/>
                    </w:rPr>
                  </w:pPr>
                  <w:r>
                    <w:rPr>
                      <w:color w:val="000080"/>
                    </w:rPr>
                    <w:t>1.2</w:t>
                  </w:r>
                </w:p>
              </w:tc>
              <w:tc>
                <w:tcPr>
                  <w:tcW w:w="4453" w:type="dxa"/>
                </w:tcPr>
                <w:p w14:paraId="65B86E65" w14:textId="77777777" w:rsidR="00EA4B9C" w:rsidRDefault="00412FD2">
                  <w:r>
                    <w:t>Appropriate measures have been implemented as a result of that assessment.</w:t>
                  </w:r>
                </w:p>
              </w:tc>
              <w:tc>
                <w:tcPr>
                  <w:tcW w:w="655" w:type="pct"/>
                </w:tcPr>
                <w:p w14:paraId="6F700230" w14:textId="77777777" w:rsidR="00EA26DF" w:rsidRPr="00565D8C" w:rsidRDefault="00EA26DF" w:rsidP="004C3351">
                  <w:pPr>
                    <w:pStyle w:val="Tablenormal0"/>
                  </w:pPr>
                </w:p>
              </w:tc>
              <w:tc>
                <w:tcPr>
                  <w:tcW w:w="2350" w:type="pct"/>
                </w:tcPr>
                <w:p w14:paraId="3710E20D" w14:textId="77777777" w:rsidR="00EA26DF" w:rsidRPr="00565D8C" w:rsidRDefault="00EA26DF" w:rsidP="004C3351">
                  <w:pPr>
                    <w:pStyle w:val="Tablenormal0"/>
                  </w:pPr>
                </w:p>
              </w:tc>
            </w:tr>
            <w:tr w:rsidR="00EA26DF" w:rsidRPr="00565D8C" w14:paraId="146FE44A" w14:textId="77777777" w:rsidTr="007F750A">
              <w:trPr>
                <w:trHeight w:val="488"/>
              </w:trPr>
              <w:tc>
                <w:tcPr>
                  <w:tcW w:w="1312" w:type="dxa"/>
                </w:tcPr>
                <w:p w14:paraId="703F9281" w14:textId="77777777" w:rsidR="00EA4B9C" w:rsidRDefault="00412FD2">
                  <w:pPr>
                    <w:pStyle w:val="Tablenormal0"/>
                    <w:rPr>
                      <w:color w:val="000080"/>
                    </w:rPr>
                  </w:pPr>
                  <w:r>
                    <w:rPr>
                      <w:color w:val="000080"/>
                    </w:rPr>
                    <w:t>1.3</w:t>
                  </w:r>
                </w:p>
              </w:tc>
              <w:tc>
                <w:tcPr>
                  <w:tcW w:w="4453" w:type="dxa"/>
                </w:tcPr>
                <w:p w14:paraId="51E445BD" w14:textId="77777777" w:rsidR="00EA4B9C" w:rsidRDefault="00412FD2">
                  <w:r>
                    <w:t>Written safe work procedures (SWP) are available for the gold room operations. It is possible to prepare the SWP’s with hazards and controls then work back to the risk register/assessment.</w:t>
                  </w:r>
                </w:p>
              </w:tc>
              <w:tc>
                <w:tcPr>
                  <w:tcW w:w="655" w:type="pct"/>
                </w:tcPr>
                <w:p w14:paraId="3D544CA3" w14:textId="77777777" w:rsidR="00EA26DF" w:rsidRPr="00565D8C" w:rsidRDefault="00EA26DF" w:rsidP="004C3351">
                  <w:pPr>
                    <w:pStyle w:val="Tablenormal0"/>
                  </w:pPr>
                </w:p>
              </w:tc>
              <w:tc>
                <w:tcPr>
                  <w:tcW w:w="2350" w:type="pct"/>
                </w:tcPr>
                <w:p w14:paraId="660CCF0C" w14:textId="77777777" w:rsidR="00EA26DF" w:rsidRPr="00565D8C" w:rsidRDefault="00EA26DF" w:rsidP="004C3351">
                  <w:pPr>
                    <w:pStyle w:val="Tablenormal0"/>
                  </w:pPr>
                </w:p>
              </w:tc>
            </w:tr>
            <w:tr w:rsidR="00EA26DF" w:rsidRPr="00565D8C" w14:paraId="5B322B72" w14:textId="77777777" w:rsidTr="007F750A">
              <w:trPr>
                <w:trHeight w:val="488"/>
              </w:trPr>
              <w:tc>
                <w:tcPr>
                  <w:tcW w:w="1312" w:type="dxa"/>
                </w:tcPr>
                <w:p w14:paraId="2395B810" w14:textId="77777777" w:rsidR="00EA4B9C" w:rsidRDefault="00412FD2">
                  <w:pPr>
                    <w:pStyle w:val="Tablenormal0"/>
                    <w:rPr>
                      <w:color w:val="000080"/>
                    </w:rPr>
                  </w:pPr>
                  <w:r>
                    <w:rPr>
                      <w:color w:val="000080"/>
                    </w:rPr>
                    <w:t>1.4</w:t>
                  </w:r>
                </w:p>
              </w:tc>
              <w:tc>
                <w:tcPr>
                  <w:tcW w:w="4453" w:type="dxa"/>
                </w:tcPr>
                <w:p w14:paraId="41C2F4BC" w14:textId="77777777" w:rsidR="00EA4B9C" w:rsidRDefault="00412FD2">
                  <w:r>
                    <w:t>Those procedures include safety information relating to the hazards identified in the risk assessment.</w:t>
                  </w:r>
                </w:p>
              </w:tc>
              <w:tc>
                <w:tcPr>
                  <w:tcW w:w="655" w:type="pct"/>
                </w:tcPr>
                <w:p w14:paraId="6F33AF9A" w14:textId="77777777" w:rsidR="00EA26DF" w:rsidRPr="00565D8C" w:rsidRDefault="00EA26DF" w:rsidP="004C3351">
                  <w:pPr>
                    <w:pStyle w:val="Tablenormal0"/>
                  </w:pPr>
                </w:p>
              </w:tc>
              <w:tc>
                <w:tcPr>
                  <w:tcW w:w="2350" w:type="pct"/>
                </w:tcPr>
                <w:p w14:paraId="2CE4A8F3" w14:textId="77777777" w:rsidR="00EA26DF" w:rsidRPr="00565D8C" w:rsidRDefault="00EA26DF" w:rsidP="004C3351">
                  <w:pPr>
                    <w:pStyle w:val="Tablenormal0"/>
                  </w:pPr>
                </w:p>
              </w:tc>
            </w:tr>
          </w:tbl>
          <w:p w14:paraId="2EB9A4F5" w14:textId="77777777" w:rsidR="00EA4B9C" w:rsidRDefault="00EA4B9C"/>
        </w:tc>
      </w:tr>
      <w:tr w:rsidR="00EA26DF" w:rsidRPr="00565D8C" w14:paraId="470C81A5" w14:textId="77777777" w:rsidTr="005A5422">
        <w:trPr>
          <w:trHeight w:val="387"/>
        </w:trPr>
        <w:tc>
          <w:tcPr>
            <w:tcW w:w="5000" w:type="pct"/>
            <w:shd w:val="clear" w:color="auto" w:fill="auto"/>
          </w:tcPr>
          <w:p w14:paraId="70618FC7" w14:textId="77777777" w:rsidR="0096683C" w:rsidRDefault="0096683C" w:rsidP="00FA6D72"/>
          <w:p w14:paraId="69D5B84E" w14:textId="77777777" w:rsidR="00EA26DF" w:rsidRPr="005A754B" w:rsidRDefault="00B32775" w:rsidP="004C3351">
            <w:pPr>
              <w:pStyle w:val="Heading1"/>
            </w:pPr>
            <w:r>
              <w:t>2</w:t>
            </w:r>
            <w:r w:rsidR="00EA26DF">
              <w:tab/>
            </w:r>
            <w:r>
              <w:t>Hazardous substance management</w:t>
            </w:r>
          </w:p>
        </w:tc>
      </w:tr>
      <w:tr w:rsidR="00EA26DF" w:rsidRPr="00565D8C" w14:paraId="485D377E" w14:textId="77777777" w:rsidTr="005A5422">
        <w:trPr>
          <w:trHeight w:val="586"/>
        </w:trPr>
        <w:tc>
          <w:tcPr>
            <w:tcW w:w="5000" w:type="pct"/>
            <w:shd w:val="clear" w:color="auto" w:fill="auto"/>
          </w:tcPr>
          <w:p w14:paraId="45D673B4"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77396F82" w14:textId="77777777" w:rsidTr="007F750A">
              <w:trPr>
                <w:trHeight w:val="322"/>
              </w:trPr>
              <w:tc>
                <w:tcPr>
                  <w:tcW w:w="454" w:type="pct"/>
                  <w:shd w:val="clear" w:color="auto" w:fill="F2F2F2" w:themeFill="background1" w:themeFillShade="F2"/>
                </w:tcPr>
                <w:p w14:paraId="4F219549"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5668E3A4"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0F1E76B"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2B47A95F" w14:textId="77777777" w:rsidR="00EA26DF" w:rsidRPr="00565D8C" w:rsidRDefault="00EA26DF" w:rsidP="004C3351">
                  <w:pPr>
                    <w:pStyle w:val="Tablenormal0"/>
                    <w:rPr>
                      <w:b/>
                      <w:color w:val="000080"/>
                    </w:rPr>
                  </w:pPr>
                  <w:r w:rsidRPr="00565D8C">
                    <w:rPr>
                      <w:b/>
                      <w:color w:val="000080"/>
                    </w:rPr>
                    <w:t>Comments</w:t>
                  </w:r>
                </w:p>
              </w:tc>
            </w:tr>
            <w:tr w:rsidR="00EA26DF" w:rsidRPr="00565D8C" w14:paraId="647E5E25" w14:textId="77777777" w:rsidTr="007F750A">
              <w:trPr>
                <w:trHeight w:val="488"/>
              </w:trPr>
              <w:tc>
                <w:tcPr>
                  <w:tcW w:w="1312" w:type="dxa"/>
                </w:tcPr>
                <w:p w14:paraId="7177D1CC" w14:textId="77777777" w:rsidR="00EA4B9C" w:rsidRDefault="00412FD2">
                  <w:pPr>
                    <w:pStyle w:val="Tablenormal0"/>
                    <w:rPr>
                      <w:color w:val="000080"/>
                    </w:rPr>
                  </w:pPr>
                  <w:r>
                    <w:rPr>
                      <w:color w:val="000080"/>
                    </w:rPr>
                    <w:t>2.1</w:t>
                  </w:r>
                </w:p>
              </w:tc>
              <w:tc>
                <w:tcPr>
                  <w:tcW w:w="4453" w:type="dxa"/>
                </w:tcPr>
                <w:p w14:paraId="1CB87DD1" w14:textId="77777777" w:rsidR="00EA4B9C" w:rsidRDefault="00412FD2">
                  <w:r>
                    <w:t>During induction all employees are informed of the potential risk of exposure to those hazardous substances used, or produced, in and around the gold room.</w:t>
                  </w:r>
                  <w:r>
                    <w:br/>
                    <w:t xml:space="preserve">A Gold Room Induction should include information on chemicals or gases such as </w:t>
                  </w:r>
                  <w:r>
                    <w:lastRenderedPageBreak/>
                    <w:t>cyanide solutions, cyanide gas, ammonia gas, sodium hydroxide, hydrochloric acid, lime, oxygen, lead nitrate and any others used or produced.</w:t>
                  </w:r>
                </w:p>
              </w:tc>
              <w:tc>
                <w:tcPr>
                  <w:tcW w:w="655" w:type="pct"/>
                </w:tcPr>
                <w:p w14:paraId="6CBF7465" w14:textId="77777777" w:rsidR="00EA26DF" w:rsidRPr="00565D8C" w:rsidRDefault="00EA26DF" w:rsidP="004C3351">
                  <w:pPr>
                    <w:pStyle w:val="Tablenormal0"/>
                  </w:pPr>
                </w:p>
              </w:tc>
              <w:tc>
                <w:tcPr>
                  <w:tcW w:w="2350" w:type="pct"/>
                </w:tcPr>
                <w:p w14:paraId="07E12CBF" w14:textId="77777777" w:rsidR="00EA26DF" w:rsidRPr="00565D8C" w:rsidRDefault="00EA26DF" w:rsidP="004C3351">
                  <w:pPr>
                    <w:pStyle w:val="Tablenormal0"/>
                  </w:pPr>
                </w:p>
              </w:tc>
            </w:tr>
            <w:tr w:rsidR="00EA26DF" w:rsidRPr="00565D8C" w14:paraId="10E89498" w14:textId="77777777" w:rsidTr="007F750A">
              <w:trPr>
                <w:trHeight w:val="488"/>
              </w:trPr>
              <w:tc>
                <w:tcPr>
                  <w:tcW w:w="1312" w:type="dxa"/>
                </w:tcPr>
                <w:p w14:paraId="5EEEAB93" w14:textId="77777777" w:rsidR="00EA4B9C" w:rsidRDefault="00412FD2">
                  <w:pPr>
                    <w:pStyle w:val="Tablenormal0"/>
                    <w:rPr>
                      <w:color w:val="000080"/>
                    </w:rPr>
                  </w:pPr>
                  <w:r>
                    <w:rPr>
                      <w:color w:val="000080"/>
                    </w:rPr>
                    <w:t>2.2</w:t>
                  </w:r>
                </w:p>
              </w:tc>
              <w:tc>
                <w:tcPr>
                  <w:tcW w:w="4453" w:type="dxa"/>
                </w:tcPr>
                <w:p w14:paraId="05390318" w14:textId="77777777" w:rsidR="00EA4B9C" w:rsidRDefault="00412FD2">
                  <w:r>
                    <w:t>Specific training is provided to gold room employees on the hazards of the chemicals used in gold room work, including the applicable precautionary measures, such as safe handling procedures and the use of personal protective equipment. Refer to those substances noted in 2.1 above.</w:t>
                  </w:r>
                </w:p>
              </w:tc>
              <w:tc>
                <w:tcPr>
                  <w:tcW w:w="655" w:type="pct"/>
                </w:tcPr>
                <w:p w14:paraId="77385747" w14:textId="77777777" w:rsidR="00EA26DF" w:rsidRPr="00565D8C" w:rsidRDefault="00EA26DF" w:rsidP="004C3351">
                  <w:pPr>
                    <w:pStyle w:val="Tablenormal0"/>
                  </w:pPr>
                </w:p>
              </w:tc>
              <w:tc>
                <w:tcPr>
                  <w:tcW w:w="2350" w:type="pct"/>
                </w:tcPr>
                <w:p w14:paraId="47793B66" w14:textId="77777777" w:rsidR="00EA26DF" w:rsidRPr="00565D8C" w:rsidRDefault="00EA26DF" w:rsidP="004C3351">
                  <w:pPr>
                    <w:pStyle w:val="Tablenormal0"/>
                  </w:pPr>
                </w:p>
              </w:tc>
            </w:tr>
            <w:tr w:rsidR="00EA26DF" w:rsidRPr="00565D8C" w14:paraId="4CD69AA4" w14:textId="77777777" w:rsidTr="007F750A">
              <w:trPr>
                <w:trHeight w:val="488"/>
              </w:trPr>
              <w:tc>
                <w:tcPr>
                  <w:tcW w:w="1312" w:type="dxa"/>
                </w:tcPr>
                <w:p w14:paraId="45994B35" w14:textId="77777777" w:rsidR="00EA4B9C" w:rsidRDefault="00412FD2">
                  <w:pPr>
                    <w:pStyle w:val="Tablenormal0"/>
                    <w:rPr>
                      <w:color w:val="000080"/>
                    </w:rPr>
                  </w:pPr>
                  <w:r>
                    <w:rPr>
                      <w:color w:val="000080"/>
                    </w:rPr>
                    <w:t>2.3</w:t>
                  </w:r>
                </w:p>
              </w:tc>
              <w:tc>
                <w:tcPr>
                  <w:tcW w:w="4453" w:type="dxa"/>
                </w:tcPr>
                <w:p w14:paraId="24E70EBE" w14:textId="77777777" w:rsidR="00EA4B9C" w:rsidRDefault="00412FD2">
                  <w:r>
                    <w:t>Material safety data sheets (MSDS) are readily available for all the various fluxes, acids, cyanide, caustic and by-products (e.g. ammonia and cyanide gas) which are encountered in the gold room. See the suggested list in 2.1 above.</w:t>
                  </w:r>
                </w:p>
              </w:tc>
              <w:tc>
                <w:tcPr>
                  <w:tcW w:w="655" w:type="pct"/>
                </w:tcPr>
                <w:p w14:paraId="4F2D445F" w14:textId="77777777" w:rsidR="00EA26DF" w:rsidRPr="00565D8C" w:rsidRDefault="00EA26DF" w:rsidP="004C3351">
                  <w:pPr>
                    <w:pStyle w:val="Tablenormal0"/>
                  </w:pPr>
                </w:p>
              </w:tc>
              <w:tc>
                <w:tcPr>
                  <w:tcW w:w="2350" w:type="pct"/>
                </w:tcPr>
                <w:p w14:paraId="16A4D6F1" w14:textId="77777777" w:rsidR="00EA26DF" w:rsidRPr="00565D8C" w:rsidRDefault="00EA26DF" w:rsidP="004C3351">
                  <w:pPr>
                    <w:pStyle w:val="Tablenormal0"/>
                  </w:pPr>
                </w:p>
              </w:tc>
            </w:tr>
            <w:tr w:rsidR="00EA26DF" w:rsidRPr="00565D8C" w14:paraId="64B404FB" w14:textId="77777777" w:rsidTr="007F750A">
              <w:trPr>
                <w:trHeight w:val="488"/>
              </w:trPr>
              <w:tc>
                <w:tcPr>
                  <w:tcW w:w="1312" w:type="dxa"/>
                </w:tcPr>
                <w:p w14:paraId="5FF75D2B" w14:textId="77777777" w:rsidR="00EA4B9C" w:rsidRDefault="00412FD2">
                  <w:pPr>
                    <w:pStyle w:val="Tablenormal0"/>
                    <w:rPr>
                      <w:color w:val="000080"/>
                    </w:rPr>
                  </w:pPr>
                  <w:r>
                    <w:rPr>
                      <w:color w:val="000080"/>
                    </w:rPr>
                    <w:t>2.4</w:t>
                  </w:r>
                </w:p>
              </w:tc>
              <w:tc>
                <w:tcPr>
                  <w:tcW w:w="4453" w:type="dxa"/>
                </w:tcPr>
                <w:p w14:paraId="2FBE216D" w14:textId="77777777" w:rsidR="00EA4B9C" w:rsidRDefault="00412FD2">
                  <w:r>
                    <w:t>Employees are advised as to the location and availability of the MSDS information for substances encountered by Gold Room operators.</w:t>
                  </w:r>
                </w:p>
              </w:tc>
              <w:tc>
                <w:tcPr>
                  <w:tcW w:w="655" w:type="pct"/>
                </w:tcPr>
                <w:p w14:paraId="2C150E2B" w14:textId="77777777" w:rsidR="00EA26DF" w:rsidRPr="00565D8C" w:rsidRDefault="00EA26DF" w:rsidP="004C3351">
                  <w:pPr>
                    <w:pStyle w:val="Tablenormal0"/>
                  </w:pPr>
                </w:p>
              </w:tc>
              <w:tc>
                <w:tcPr>
                  <w:tcW w:w="2350" w:type="pct"/>
                </w:tcPr>
                <w:p w14:paraId="3ECD4A9B" w14:textId="77777777" w:rsidR="00EA26DF" w:rsidRPr="00565D8C" w:rsidRDefault="00EA26DF" w:rsidP="004C3351">
                  <w:pPr>
                    <w:pStyle w:val="Tablenormal0"/>
                  </w:pPr>
                </w:p>
              </w:tc>
            </w:tr>
            <w:tr w:rsidR="00EA26DF" w:rsidRPr="00565D8C" w14:paraId="33AC3D67" w14:textId="77777777" w:rsidTr="007F750A">
              <w:trPr>
                <w:trHeight w:val="488"/>
              </w:trPr>
              <w:tc>
                <w:tcPr>
                  <w:tcW w:w="1312" w:type="dxa"/>
                </w:tcPr>
                <w:p w14:paraId="693007DE" w14:textId="77777777" w:rsidR="00EA4B9C" w:rsidRDefault="00412FD2">
                  <w:pPr>
                    <w:pStyle w:val="Tablenormal0"/>
                    <w:rPr>
                      <w:color w:val="000080"/>
                    </w:rPr>
                  </w:pPr>
                  <w:r>
                    <w:rPr>
                      <w:color w:val="000080"/>
                    </w:rPr>
                    <w:t>2.5</w:t>
                  </w:r>
                </w:p>
              </w:tc>
              <w:tc>
                <w:tcPr>
                  <w:tcW w:w="4453" w:type="dxa"/>
                </w:tcPr>
                <w:p w14:paraId="72AAC50F" w14:textId="77777777" w:rsidR="00EA4B9C" w:rsidRDefault="00412FD2">
                  <w:r>
                    <w:t>There is a mechanism for the regular updating of the MSDS register used by the Gold Room operators.</w:t>
                  </w:r>
                </w:p>
              </w:tc>
              <w:tc>
                <w:tcPr>
                  <w:tcW w:w="655" w:type="pct"/>
                </w:tcPr>
                <w:p w14:paraId="1C56C27E" w14:textId="77777777" w:rsidR="00EA26DF" w:rsidRPr="00565D8C" w:rsidRDefault="00EA26DF" w:rsidP="004C3351">
                  <w:pPr>
                    <w:pStyle w:val="Tablenormal0"/>
                  </w:pPr>
                </w:p>
              </w:tc>
              <w:tc>
                <w:tcPr>
                  <w:tcW w:w="2350" w:type="pct"/>
                </w:tcPr>
                <w:p w14:paraId="477020EF" w14:textId="77777777" w:rsidR="00EA26DF" w:rsidRPr="00565D8C" w:rsidRDefault="00EA26DF" w:rsidP="004C3351">
                  <w:pPr>
                    <w:pStyle w:val="Tablenormal0"/>
                  </w:pPr>
                </w:p>
              </w:tc>
            </w:tr>
            <w:tr w:rsidR="00EA26DF" w:rsidRPr="00565D8C" w14:paraId="1589A9F3" w14:textId="77777777" w:rsidTr="007F750A">
              <w:trPr>
                <w:trHeight w:val="488"/>
              </w:trPr>
              <w:tc>
                <w:tcPr>
                  <w:tcW w:w="1312" w:type="dxa"/>
                </w:tcPr>
                <w:p w14:paraId="71BC6451" w14:textId="77777777" w:rsidR="00EA4B9C" w:rsidRDefault="00412FD2">
                  <w:pPr>
                    <w:pStyle w:val="Tablenormal0"/>
                    <w:rPr>
                      <w:color w:val="000080"/>
                    </w:rPr>
                  </w:pPr>
                  <w:r>
                    <w:rPr>
                      <w:color w:val="000080"/>
                    </w:rPr>
                    <w:t>2.6</w:t>
                  </w:r>
                </w:p>
              </w:tc>
              <w:tc>
                <w:tcPr>
                  <w:tcW w:w="4453" w:type="dxa"/>
                </w:tcPr>
                <w:p w14:paraId="636177B4" w14:textId="77777777" w:rsidR="00EA4B9C" w:rsidRDefault="00412FD2">
                  <w:r>
                    <w:t>Hazardous substances are appropriately stored.</w:t>
                  </w:r>
                </w:p>
              </w:tc>
              <w:tc>
                <w:tcPr>
                  <w:tcW w:w="655" w:type="pct"/>
                </w:tcPr>
                <w:p w14:paraId="2D3A0D08" w14:textId="77777777" w:rsidR="00EA26DF" w:rsidRPr="00565D8C" w:rsidRDefault="00EA26DF" w:rsidP="004C3351">
                  <w:pPr>
                    <w:pStyle w:val="Tablenormal0"/>
                  </w:pPr>
                </w:p>
              </w:tc>
              <w:tc>
                <w:tcPr>
                  <w:tcW w:w="2350" w:type="pct"/>
                </w:tcPr>
                <w:p w14:paraId="2712C12D" w14:textId="77777777" w:rsidR="00EA26DF" w:rsidRPr="00565D8C" w:rsidRDefault="00EA26DF" w:rsidP="004C3351">
                  <w:pPr>
                    <w:pStyle w:val="Tablenormal0"/>
                  </w:pPr>
                </w:p>
              </w:tc>
            </w:tr>
            <w:tr w:rsidR="00EA26DF" w:rsidRPr="00565D8C" w14:paraId="59A27E4B" w14:textId="77777777" w:rsidTr="007F750A">
              <w:trPr>
                <w:trHeight w:val="488"/>
              </w:trPr>
              <w:tc>
                <w:tcPr>
                  <w:tcW w:w="1312" w:type="dxa"/>
                </w:tcPr>
                <w:p w14:paraId="5D499782" w14:textId="77777777" w:rsidR="00EA4B9C" w:rsidRDefault="00412FD2">
                  <w:pPr>
                    <w:pStyle w:val="Tablenormal0"/>
                    <w:rPr>
                      <w:color w:val="000080"/>
                    </w:rPr>
                  </w:pPr>
                  <w:r>
                    <w:rPr>
                      <w:color w:val="000080"/>
                    </w:rPr>
                    <w:t>2.7</w:t>
                  </w:r>
                </w:p>
              </w:tc>
              <w:tc>
                <w:tcPr>
                  <w:tcW w:w="4453" w:type="dxa"/>
                </w:tcPr>
                <w:p w14:paraId="6B4633F6" w14:textId="77777777" w:rsidR="00EA4B9C" w:rsidRDefault="00412FD2">
                  <w:r>
                    <w:t>Where hazardous substances are used in enclosed systems, such as tanks and pipes, there is legible signage to indicate the presence of the hazardous substance.</w:t>
                  </w:r>
                </w:p>
              </w:tc>
              <w:tc>
                <w:tcPr>
                  <w:tcW w:w="655" w:type="pct"/>
                </w:tcPr>
                <w:p w14:paraId="7F44471F" w14:textId="77777777" w:rsidR="00EA26DF" w:rsidRPr="00565D8C" w:rsidRDefault="00EA26DF" w:rsidP="004C3351">
                  <w:pPr>
                    <w:pStyle w:val="Tablenormal0"/>
                  </w:pPr>
                </w:p>
              </w:tc>
              <w:tc>
                <w:tcPr>
                  <w:tcW w:w="2350" w:type="pct"/>
                </w:tcPr>
                <w:p w14:paraId="796959AF" w14:textId="77777777" w:rsidR="00EA26DF" w:rsidRPr="00565D8C" w:rsidRDefault="00EA26DF" w:rsidP="004C3351">
                  <w:pPr>
                    <w:pStyle w:val="Tablenormal0"/>
                  </w:pPr>
                </w:p>
              </w:tc>
            </w:tr>
            <w:tr w:rsidR="00EA26DF" w:rsidRPr="00565D8C" w14:paraId="1AB59F31" w14:textId="77777777" w:rsidTr="007F750A">
              <w:trPr>
                <w:trHeight w:val="488"/>
              </w:trPr>
              <w:tc>
                <w:tcPr>
                  <w:tcW w:w="1312" w:type="dxa"/>
                </w:tcPr>
                <w:p w14:paraId="49D3D67E" w14:textId="77777777" w:rsidR="00EA4B9C" w:rsidRDefault="00412FD2">
                  <w:pPr>
                    <w:pStyle w:val="Tablenormal0"/>
                    <w:rPr>
                      <w:color w:val="000080"/>
                    </w:rPr>
                  </w:pPr>
                  <w:r>
                    <w:rPr>
                      <w:color w:val="000080"/>
                    </w:rPr>
                    <w:t>2.8</w:t>
                  </w:r>
                </w:p>
              </w:tc>
              <w:tc>
                <w:tcPr>
                  <w:tcW w:w="4453" w:type="dxa"/>
                </w:tcPr>
                <w:p w14:paraId="5ED8720B" w14:textId="77777777" w:rsidR="00EA4B9C" w:rsidRDefault="00412FD2">
                  <w:r>
                    <w:t>Other hazardous substances and reagents (e.g. fluxes, acids, etc.) are appropriately packaged and labelled.</w:t>
                  </w:r>
                </w:p>
              </w:tc>
              <w:tc>
                <w:tcPr>
                  <w:tcW w:w="655" w:type="pct"/>
                </w:tcPr>
                <w:p w14:paraId="309BFAC5" w14:textId="77777777" w:rsidR="00EA26DF" w:rsidRPr="00565D8C" w:rsidRDefault="00EA26DF" w:rsidP="004C3351">
                  <w:pPr>
                    <w:pStyle w:val="Tablenormal0"/>
                  </w:pPr>
                </w:p>
              </w:tc>
              <w:tc>
                <w:tcPr>
                  <w:tcW w:w="2350" w:type="pct"/>
                </w:tcPr>
                <w:p w14:paraId="6AF02B2F" w14:textId="77777777" w:rsidR="00EA26DF" w:rsidRPr="00565D8C" w:rsidRDefault="00EA26DF" w:rsidP="004C3351">
                  <w:pPr>
                    <w:pStyle w:val="Tablenormal0"/>
                  </w:pPr>
                </w:p>
              </w:tc>
            </w:tr>
            <w:tr w:rsidR="00EA26DF" w:rsidRPr="00565D8C" w14:paraId="6F5AE5F3" w14:textId="77777777" w:rsidTr="007F750A">
              <w:trPr>
                <w:trHeight w:val="488"/>
              </w:trPr>
              <w:tc>
                <w:tcPr>
                  <w:tcW w:w="1312" w:type="dxa"/>
                </w:tcPr>
                <w:p w14:paraId="44A8CAAE" w14:textId="77777777" w:rsidR="00EA4B9C" w:rsidRDefault="00412FD2">
                  <w:pPr>
                    <w:pStyle w:val="Tablenormal0"/>
                    <w:rPr>
                      <w:color w:val="000080"/>
                    </w:rPr>
                  </w:pPr>
                  <w:r>
                    <w:rPr>
                      <w:color w:val="000080"/>
                    </w:rPr>
                    <w:t>2.9</w:t>
                  </w:r>
                </w:p>
              </w:tc>
              <w:tc>
                <w:tcPr>
                  <w:tcW w:w="4453" w:type="dxa"/>
                </w:tcPr>
                <w:p w14:paraId="1A7451AD" w14:textId="77777777" w:rsidR="00EA4B9C" w:rsidRDefault="00412FD2">
                  <w:r>
                    <w:t>New chemicals are assessed from a safety and health perspective before they are introduced to the gold room.</w:t>
                  </w:r>
                  <w:r>
                    <w:br/>
                    <w:t xml:space="preserve">Site must have a document that is signed off by </w:t>
                  </w:r>
                  <w:r>
                    <w:lastRenderedPageBreak/>
                    <w:t>applicable department managers that details why the new chemical is needed and whether or not there is an increased or changed risk to employees beyond what is presently used. MSDS sheets for the new chemical must also be attached.</w:t>
                  </w:r>
                </w:p>
              </w:tc>
              <w:tc>
                <w:tcPr>
                  <w:tcW w:w="655" w:type="pct"/>
                </w:tcPr>
                <w:p w14:paraId="7B6E12DD" w14:textId="77777777" w:rsidR="00EA26DF" w:rsidRPr="00565D8C" w:rsidRDefault="00EA26DF" w:rsidP="004C3351">
                  <w:pPr>
                    <w:pStyle w:val="Tablenormal0"/>
                  </w:pPr>
                </w:p>
              </w:tc>
              <w:tc>
                <w:tcPr>
                  <w:tcW w:w="2350" w:type="pct"/>
                </w:tcPr>
                <w:p w14:paraId="48D6B141" w14:textId="77777777" w:rsidR="00EA26DF" w:rsidRPr="00565D8C" w:rsidRDefault="00EA26DF" w:rsidP="004C3351">
                  <w:pPr>
                    <w:pStyle w:val="Tablenormal0"/>
                  </w:pPr>
                </w:p>
              </w:tc>
            </w:tr>
            <w:tr w:rsidR="00EA26DF" w:rsidRPr="00565D8C" w14:paraId="1DB47EEF" w14:textId="77777777" w:rsidTr="007F750A">
              <w:trPr>
                <w:trHeight w:val="488"/>
              </w:trPr>
              <w:tc>
                <w:tcPr>
                  <w:tcW w:w="1312" w:type="dxa"/>
                </w:tcPr>
                <w:p w14:paraId="0D34853B" w14:textId="77777777" w:rsidR="00EA4B9C" w:rsidRDefault="00412FD2">
                  <w:pPr>
                    <w:pStyle w:val="Tablenormal0"/>
                    <w:rPr>
                      <w:color w:val="000080"/>
                    </w:rPr>
                  </w:pPr>
                  <w:r>
                    <w:rPr>
                      <w:color w:val="000080"/>
                    </w:rPr>
                    <w:t>2.10</w:t>
                  </w:r>
                </w:p>
              </w:tc>
              <w:tc>
                <w:tcPr>
                  <w:tcW w:w="4453" w:type="dxa"/>
                </w:tcPr>
                <w:p w14:paraId="32E7D5EB" w14:textId="77777777" w:rsidR="00EA4B9C" w:rsidRDefault="00412FD2">
                  <w:r>
                    <w:t>Records are available of accidents / incidents which have occurred in the gold room, particularly those relating to hazardous substances or process safety.</w:t>
                  </w:r>
                </w:p>
              </w:tc>
              <w:tc>
                <w:tcPr>
                  <w:tcW w:w="655" w:type="pct"/>
                </w:tcPr>
                <w:p w14:paraId="030655AB" w14:textId="77777777" w:rsidR="00EA26DF" w:rsidRPr="00565D8C" w:rsidRDefault="00EA26DF" w:rsidP="004C3351">
                  <w:pPr>
                    <w:pStyle w:val="Tablenormal0"/>
                  </w:pPr>
                </w:p>
              </w:tc>
              <w:tc>
                <w:tcPr>
                  <w:tcW w:w="2350" w:type="pct"/>
                </w:tcPr>
                <w:p w14:paraId="25112490" w14:textId="77777777" w:rsidR="00EA26DF" w:rsidRPr="00565D8C" w:rsidRDefault="00EA26DF" w:rsidP="004C3351">
                  <w:pPr>
                    <w:pStyle w:val="Tablenormal0"/>
                  </w:pPr>
                </w:p>
              </w:tc>
            </w:tr>
          </w:tbl>
          <w:p w14:paraId="30766068" w14:textId="77777777" w:rsidR="00EA4B9C" w:rsidRDefault="00EA4B9C"/>
        </w:tc>
      </w:tr>
      <w:tr w:rsidR="00EA26DF" w:rsidRPr="00565D8C" w14:paraId="1444206B" w14:textId="77777777" w:rsidTr="005A5422">
        <w:trPr>
          <w:trHeight w:val="387"/>
        </w:trPr>
        <w:tc>
          <w:tcPr>
            <w:tcW w:w="5000" w:type="pct"/>
            <w:shd w:val="clear" w:color="auto" w:fill="auto"/>
          </w:tcPr>
          <w:p w14:paraId="3B26C214" w14:textId="77777777" w:rsidR="0096683C" w:rsidRDefault="0096683C" w:rsidP="00FA6D72"/>
          <w:p w14:paraId="58F042EB" w14:textId="77777777" w:rsidR="00EA26DF" w:rsidRPr="005A754B" w:rsidRDefault="00B32775" w:rsidP="004C3351">
            <w:pPr>
              <w:pStyle w:val="Heading1"/>
            </w:pPr>
            <w:r>
              <w:t>3</w:t>
            </w:r>
            <w:r w:rsidR="00EA26DF">
              <w:tab/>
            </w:r>
            <w:r>
              <w:t>Ventilation</w:t>
            </w:r>
          </w:p>
        </w:tc>
      </w:tr>
      <w:tr w:rsidR="00EA26DF" w:rsidRPr="00565D8C" w14:paraId="75443206" w14:textId="77777777" w:rsidTr="005A5422">
        <w:trPr>
          <w:trHeight w:val="586"/>
        </w:trPr>
        <w:tc>
          <w:tcPr>
            <w:tcW w:w="5000" w:type="pct"/>
            <w:shd w:val="clear" w:color="auto" w:fill="auto"/>
          </w:tcPr>
          <w:p w14:paraId="149C63B1"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A926C4E" w14:textId="77777777" w:rsidTr="007F750A">
              <w:trPr>
                <w:trHeight w:val="322"/>
              </w:trPr>
              <w:tc>
                <w:tcPr>
                  <w:tcW w:w="454" w:type="pct"/>
                  <w:shd w:val="clear" w:color="auto" w:fill="F2F2F2" w:themeFill="background1" w:themeFillShade="F2"/>
                </w:tcPr>
                <w:p w14:paraId="4EA94754"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4F224D0A"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1F24535"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7655F484" w14:textId="77777777" w:rsidR="00EA26DF" w:rsidRPr="00565D8C" w:rsidRDefault="00EA26DF" w:rsidP="004C3351">
                  <w:pPr>
                    <w:pStyle w:val="Tablenormal0"/>
                    <w:rPr>
                      <w:b/>
                      <w:color w:val="000080"/>
                    </w:rPr>
                  </w:pPr>
                  <w:r w:rsidRPr="00565D8C">
                    <w:rPr>
                      <w:b/>
                      <w:color w:val="000080"/>
                    </w:rPr>
                    <w:t>Comments</w:t>
                  </w:r>
                </w:p>
              </w:tc>
            </w:tr>
            <w:tr w:rsidR="00EA26DF" w:rsidRPr="00565D8C" w14:paraId="00F4D35F" w14:textId="77777777" w:rsidTr="007F750A">
              <w:trPr>
                <w:trHeight w:val="488"/>
              </w:trPr>
              <w:tc>
                <w:tcPr>
                  <w:tcW w:w="1312" w:type="dxa"/>
                </w:tcPr>
                <w:p w14:paraId="3E51CC05" w14:textId="77777777" w:rsidR="00EA4B9C" w:rsidRDefault="00412FD2">
                  <w:pPr>
                    <w:pStyle w:val="Tablenormal0"/>
                    <w:rPr>
                      <w:color w:val="000080"/>
                    </w:rPr>
                  </w:pPr>
                  <w:r>
                    <w:rPr>
                      <w:color w:val="000080"/>
                    </w:rPr>
                    <w:t>3.1</w:t>
                  </w:r>
                </w:p>
              </w:tc>
              <w:tc>
                <w:tcPr>
                  <w:tcW w:w="4453" w:type="dxa"/>
                </w:tcPr>
                <w:p w14:paraId="630CB3EE" w14:textId="77777777" w:rsidR="00EA4B9C" w:rsidRDefault="00412FD2">
                  <w:r>
                    <w:t>There is effective ventilation of the gold room.</w:t>
                  </w:r>
                </w:p>
              </w:tc>
              <w:tc>
                <w:tcPr>
                  <w:tcW w:w="655" w:type="pct"/>
                </w:tcPr>
                <w:p w14:paraId="795FA2AD" w14:textId="77777777" w:rsidR="00EA26DF" w:rsidRPr="00565D8C" w:rsidRDefault="00EA26DF" w:rsidP="004C3351">
                  <w:pPr>
                    <w:pStyle w:val="Tablenormal0"/>
                  </w:pPr>
                </w:p>
              </w:tc>
              <w:tc>
                <w:tcPr>
                  <w:tcW w:w="2350" w:type="pct"/>
                </w:tcPr>
                <w:p w14:paraId="64F0B24B" w14:textId="77777777" w:rsidR="00EA26DF" w:rsidRPr="00565D8C" w:rsidRDefault="00EA26DF" w:rsidP="004C3351">
                  <w:pPr>
                    <w:pStyle w:val="Tablenormal0"/>
                  </w:pPr>
                </w:p>
              </w:tc>
            </w:tr>
            <w:tr w:rsidR="00EA26DF" w:rsidRPr="00565D8C" w14:paraId="3A3FECD1" w14:textId="77777777" w:rsidTr="007F750A">
              <w:trPr>
                <w:trHeight w:val="488"/>
              </w:trPr>
              <w:tc>
                <w:tcPr>
                  <w:tcW w:w="1312" w:type="dxa"/>
                </w:tcPr>
                <w:p w14:paraId="4B5D9B1C" w14:textId="77777777" w:rsidR="00EA4B9C" w:rsidRDefault="00412FD2">
                  <w:pPr>
                    <w:pStyle w:val="Tablenormal0"/>
                    <w:rPr>
                      <w:color w:val="000080"/>
                    </w:rPr>
                  </w:pPr>
                  <w:r>
                    <w:rPr>
                      <w:color w:val="000080"/>
                    </w:rPr>
                    <w:t>3.2</w:t>
                  </w:r>
                </w:p>
              </w:tc>
              <w:tc>
                <w:tcPr>
                  <w:tcW w:w="4453" w:type="dxa"/>
                </w:tcPr>
                <w:p w14:paraId="61145278" w14:textId="77777777" w:rsidR="00EA4B9C" w:rsidRDefault="00412FD2">
                  <w:r>
                    <w:t>There are warning alarms for the presence of hazardous gases e.g. ammonia, hydrogen cyanide.</w:t>
                  </w:r>
                </w:p>
              </w:tc>
              <w:tc>
                <w:tcPr>
                  <w:tcW w:w="655" w:type="pct"/>
                </w:tcPr>
                <w:p w14:paraId="63ACADF8" w14:textId="77777777" w:rsidR="00EA26DF" w:rsidRPr="00565D8C" w:rsidRDefault="00EA26DF" w:rsidP="004C3351">
                  <w:pPr>
                    <w:pStyle w:val="Tablenormal0"/>
                  </w:pPr>
                </w:p>
              </w:tc>
              <w:tc>
                <w:tcPr>
                  <w:tcW w:w="2350" w:type="pct"/>
                </w:tcPr>
                <w:p w14:paraId="729ADDE7" w14:textId="77777777" w:rsidR="00EA26DF" w:rsidRPr="00565D8C" w:rsidRDefault="00EA26DF" w:rsidP="004C3351">
                  <w:pPr>
                    <w:pStyle w:val="Tablenormal0"/>
                  </w:pPr>
                </w:p>
              </w:tc>
            </w:tr>
            <w:tr w:rsidR="00EA26DF" w:rsidRPr="00565D8C" w14:paraId="334E64F7" w14:textId="77777777" w:rsidTr="007F750A">
              <w:trPr>
                <w:trHeight w:val="488"/>
              </w:trPr>
              <w:tc>
                <w:tcPr>
                  <w:tcW w:w="1312" w:type="dxa"/>
                </w:tcPr>
                <w:p w14:paraId="416CD82E" w14:textId="77777777" w:rsidR="00EA4B9C" w:rsidRDefault="00412FD2">
                  <w:pPr>
                    <w:pStyle w:val="Tablenormal0"/>
                    <w:rPr>
                      <w:color w:val="000080"/>
                    </w:rPr>
                  </w:pPr>
                  <w:r>
                    <w:rPr>
                      <w:color w:val="000080"/>
                    </w:rPr>
                    <w:t>3.3</w:t>
                  </w:r>
                </w:p>
              </w:tc>
              <w:tc>
                <w:tcPr>
                  <w:tcW w:w="4453" w:type="dxa"/>
                </w:tcPr>
                <w:p w14:paraId="07AE36C7" w14:textId="77777777" w:rsidR="00EA4B9C" w:rsidRDefault="00412FD2">
                  <w:r>
                    <w:t>There is equipment available to test for gases and vapours, e.g. electronic testers or stain tubes.</w:t>
                  </w:r>
                  <w:r>
                    <w:br/>
                    <w:t>This equipment may be provided by site or contractors.</w:t>
                  </w:r>
                </w:p>
              </w:tc>
              <w:tc>
                <w:tcPr>
                  <w:tcW w:w="655" w:type="pct"/>
                </w:tcPr>
                <w:p w14:paraId="41783082" w14:textId="77777777" w:rsidR="00EA26DF" w:rsidRPr="00565D8C" w:rsidRDefault="00EA26DF" w:rsidP="004C3351">
                  <w:pPr>
                    <w:pStyle w:val="Tablenormal0"/>
                  </w:pPr>
                </w:p>
              </w:tc>
              <w:tc>
                <w:tcPr>
                  <w:tcW w:w="2350" w:type="pct"/>
                </w:tcPr>
                <w:p w14:paraId="3AE9B841" w14:textId="77777777" w:rsidR="00EA26DF" w:rsidRPr="00565D8C" w:rsidRDefault="00EA26DF" w:rsidP="004C3351">
                  <w:pPr>
                    <w:pStyle w:val="Tablenormal0"/>
                  </w:pPr>
                </w:p>
              </w:tc>
            </w:tr>
            <w:tr w:rsidR="00EA26DF" w:rsidRPr="00565D8C" w14:paraId="13BDBC7F" w14:textId="77777777" w:rsidTr="007F750A">
              <w:trPr>
                <w:trHeight w:val="488"/>
              </w:trPr>
              <w:tc>
                <w:tcPr>
                  <w:tcW w:w="1312" w:type="dxa"/>
                </w:tcPr>
                <w:p w14:paraId="618418EB" w14:textId="77777777" w:rsidR="00EA4B9C" w:rsidRDefault="00412FD2">
                  <w:pPr>
                    <w:pStyle w:val="Tablenormal0"/>
                    <w:rPr>
                      <w:color w:val="000080"/>
                    </w:rPr>
                  </w:pPr>
                  <w:r>
                    <w:rPr>
                      <w:color w:val="000080"/>
                    </w:rPr>
                    <w:t>3.4</w:t>
                  </w:r>
                </w:p>
              </w:tc>
              <w:tc>
                <w:tcPr>
                  <w:tcW w:w="4453" w:type="dxa"/>
                </w:tcPr>
                <w:p w14:paraId="23BCCA43" w14:textId="77777777" w:rsidR="00EA4B9C" w:rsidRDefault="00412FD2">
                  <w:r>
                    <w:t>The testing equipment is appropriate for the potential hazards, e.g. ammonia, hydrogen cyanide, mercury, oxides of nitrogen.</w:t>
                  </w:r>
                  <w:r>
                    <w:br/>
                    <w:t>If contracted the type and model of equipment used should be available to the auditor.</w:t>
                  </w:r>
                </w:p>
              </w:tc>
              <w:tc>
                <w:tcPr>
                  <w:tcW w:w="655" w:type="pct"/>
                </w:tcPr>
                <w:p w14:paraId="1CA82C7B" w14:textId="77777777" w:rsidR="00EA26DF" w:rsidRPr="00565D8C" w:rsidRDefault="00EA26DF" w:rsidP="004C3351">
                  <w:pPr>
                    <w:pStyle w:val="Tablenormal0"/>
                  </w:pPr>
                </w:p>
              </w:tc>
              <w:tc>
                <w:tcPr>
                  <w:tcW w:w="2350" w:type="pct"/>
                </w:tcPr>
                <w:p w14:paraId="7ABF30BD" w14:textId="77777777" w:rsidR="00EA26DF" w:rsidRPr="00565D8C" w:rsidRDefault="00EA26DF" w:rsidP="004C3351">
                  <w:pPr>
                    <w:pStyle w:val="Tablenormal0"/>
                  </w:pPr>
                </w:p>
              </w:tc>
            </w:tr>
            <w:tr w:rsidR="00EA26DF" w:rsidRPr="00565D8C" w14:paraId="6E33F312" w14:textId="77777777" w:rsidTr="007F750A">
              <w:trPr>
                <w:trHeight w:val="488"/>
              </w:trPr>
              <w:tc>
                <w:tcPr>
                  <w:tcW w:w="1312" w:type="dxa"/>
                </w:tcPr>
                <w:p w14:paraId="70F51519" w14:textId="77777777" w:rsidR="00EA4B9C" w:rsidRDefault="00412FD2">
                  <w:pPr>
                    <w:pStyle w:val="Tablenormal0"/>
                    <w:rPr>
                      <w:color w:val="000080"/>
                    </w:rPr>
                  </w:pPr>
                  <w:r>
                    <w:rPr>
                      <w:color w:val="000080"/>
                    </w:rPr>
                    <w:t>3.5</w:t>
                  </w:r>
                </w:p>
              </w:tc>
              <w:tc>
                <w:tcPr>
                  <w:tcW w:w="4453" w:type="dxa"/>
                </w:tcPr>
                <w:p w14:paraId="05374C6F" w14:textId="77777777" w:rsidR="00EA4B9C" w:rsidRDefault="00412FD2">
                  <w:r>
                    <w:t>Atmospheric testing is undertaken for metals and other fumes, e.g. NOX, As2O3, Hg, and SO2.</w:t>
                  </w:r>
                  <w:r>
                    <w:br/>
                    <w:t xml:space="preserve">Requirements for metal analysis of dust samples taken for gold room operators must be included in the Risk Based Hygiene Management Plan. (Data on respirable and </w:t>
                  </w:r>
                  <w:r>
                    <w:lastRenderedPageBreak/>
                    <w:t>inhalable dust and silicates is not sufficient).</w:t>
                  </w:r>
                </w:p>
              </w:tc>
              <w:tc>
                <w:tcPr>
                  <w:tcW w:w="655" w:type="pct"/>
                </w:tcPr>
                <w:p w14:paraId="357BE49D" w14:textId="77777777" w:rsidR="00EA26DF" w:rsidRPr="00565D8C" w:rsidRDefault="00EA26DF" w:rsidP="004C3351">
                  <w:pPr>
                    <w:pStyle w:val="Tablenormal0"/>
                  </w:pPr>
                </w:p>
              </w:tc>
              <w:tc>
                <w:tcPr>
                  <w:tcW w:w="2350" w:type="pct"/>
                </w:tcPr>
                <w:p w14:paraId="6CFE2DE7" w14:textId="77777777" w:rsidR="00EA26DF" w:rsidRPr="00565D8C" w:rsidRDefault="00EA26DF" w:rsidP="004C3351">
                  <w:pPr>
                    <w:pStyle w:val="Tablenormal0"/>
                  </w:pPr>
                </w:p>
              </w:tc>
            </w:tr>
            <w:tr w:rsidR="00EA26DF" w:rsidRPr="00565D8C" w14:paraId="275F8B68" w14:textId="77777777" w:rsidTr="007F750A">
              <w:trPr>
                <w:trHeight w:val="488"/>
              </w:trPr>
              <w:tc>
                <w:tcPr>
                  <w:tcW w:w="1312" w:type="dxa"/>
                </w:tcPr>
                <w:p w14:paraId="5A00F8FE" w14:textId="77777777" w:rsidR="00EA4B9C" w:rsidRDefault="00412FD2">
                  <w:pPr>
                    <w:pStyle w:val="Tablenormal0"/>
                    <w:rPr>
                      <w:color w:val="000080"/>
                    </w:rPr>
                  </w:pPr>
                  <w:r>
                    <w:rPr>
                      <w:color w:val="000080"/>
                    </w:rPr>
                    <w:t>3.6</w:t>
                  </w:r>
                </w:p>
              </w:tc>
              <w:tc>
                <w:tcPr>
                  <w:tcW w:w="4453" w:type="dxa"/>
                </w:tcPr>
                <w:p w14:paraId="725D0110" w14:textId="77777777" w:rsidR="00EA4B9C" w:rsidRDefault="00412FD2">
                  <w:r>
                    <w:t>Exhaust ventilation has been designed to collect all the fumes from the melting furnace.</w:t>
                  </w:r>
                </w:p>
              </w:tc>
              <w:tc>
                <w:tcPr>
                  <w:tcW w:w="655" w:type="pct"/>
                </w:tcPr>
                <w:p w14:paraId="74FEA604" w14:textId="77777777" w:rsidR="00EA26DF" w:rsidRPr="00565D8C" w:rsidRDefault="00EA26DF" w:rsidP="004C3351">
                  <w:pPr>
                    <w:pStyle w:val="Tablenormal0"/>
                  </w:pPr>
                </w:p>
              </w:tc>
              <w:tc>
                <w:tcPr>
                  <w:tcW w:w="2350" w:type="pct"/>
                </w:tcPr>
                <w:p w14:paraId="6833D42C" w14:textId="77777777" w:rsidR="00EA26DF" w:rsidRPr="00565D8C" w:rsidRDefault="00EA26DF" w:rsidP="004C3351">
                  <w:pPr>
                    <w:pStyle w:val="Tablenormal0"/>
                  </w:pPr>
                </w:p>
              </w:tc>
            </w:tr>
            <w:tr w:rsidR="00EA26DF" w:rsidRPr="00565D8C" w14:paraId="06B84267" w14:textId="77777777" w:rsidTr="007F750A">
              <w:trPr>
                <w:trHeight w:val="488"/>
              </w:trPr>
              <w:tc>
                <w:tcPr>
                  <w:tcW w:w="1312" w:type="dxa"/>
                </w:tcPr>
                <w:p w14:paraId="1773CC15" w14:textId="77777777" w:rsidR="00EA4B9C" w:rsidRDefault="00412FD2">
                  <w:pPr>
                    <w:pStyle w:val="Tablenormal0"/>
                    <w:rPr>
                      <w:color w:val="000080"/>
                    </w:rPr>
                  </w:pPr>
                  <w:r>
                    <w:rPr>
                      <w:color w:val="000080"/>
                    </w:rPr>
                    <w:t>3.7</w:t>
                  </w:r>
                </w:p>
              </w:tc>
              <w:tc>
                <w:tcPr>
                  <w:tcW w:w="4453" w:type="dxa"/>
                </w:tcPr>
                <w:p w14:paraId="5068F70D" w14:textId="77777777" w:rsidR="00EA4B9C" w:rsidRDefault="00412FD2">
                  <w:r>
                    <w:t>There is a mechanism to collect fumes during the pouring of dore bars. Generally it is an extension of the fume hood over the furnace.</w:t>
                  </w:r>
                </w:p>
              </w:tc>
              <w:tc>
                <w:tcPr>
                  <w:tcW w:w="655" w:type="pct"/>
                </w:tcPr>
                <w:p w14:paraId="65DA9B1E" w14:textId="77777777" w:rsidR="00EA26DF" w:rsidRPr="00565D8C" w:rsidRDefault="00EA26DF" w:rsidP="004C3351">
                  <w:pPr>
                    <w:pStyle w:val="Tablenormal0"/>
                  </w:pPr>
                </w:p>
              </w:tc>
              <w:tc>
                <w:tcPr>
                  <w:tcW w:w="2350" w:type="pct"/>
                </w:tcPr>
                <w:p w14:paraId="0E7DAF3C" w14:textId="77777777" w:rsidR="00EA26DF" w:rsidRPr="00565D8C" w:rsidRDefault="00EA26DF" w:rsidP="004C3351">
                  <w:pPr>
                    <w:pStyle w:val="Tablenormal0"/>
                  </w:pPr>
                </w:p>
              </w:tc>
            </w:tr>
            <w:tr w:rsidR="00EA26DF" w:rsidRPr="00565D8C" w14:paraId="03AE0927" w14:textId="77777777" w:rsidTr="007F750A">
              <w:trPr>
                <w:trHeight w:val="488"/>
              </w:trPr>
              <w:tc>
                <w:tcPr>
                  <w:tcW w:w="1312" w:type="dxa"/>
                </w:tcPr>
                <w:p w14:paraId="65D82655" w14:textId="77777777" w:rsidR="00EA4B9C" w:rsidRDefault="00412FD2">
                  <w:pPr>
                    <w:pStyle w:val="Tablenormal0"/>
                    <w:rPr>
                      <w:color w:val="000080"/>
                    </w:rPr>
                  </w:pPr>
                  <w:r>
                    <w:rPr>
                      <w:color w:val="000080"/>
                    </w:rPr>
                    <w:t>3.8</w:t>
                  </w:r>
                </w:p>
              </w:tc>
              <w:tc>
                <w:tcPr>
                  <w:tcW w:w="4453" w:type="dxa"/>
                </w:tcPr>
                <w:p w14:paraId="30437E92" w14:textId="77777777" w:rsidR="00EA4B9C" w:rsidRDefault="00412FD2">
                  <w:r>
                    <w:t>Electrowinning cells are fitted with exhaust ventilation systems to remove ammonia and other fumes.</w:t>
                  </w:r>
                </w:p>
              </w:tc>
              <w:tc>
                <w:tcPr>
                  <w:tcW w:w="655" w:type="pct"/>
                </w:tcPr>
                <w:p w14:paraId="285B6BE6" w14:textId="77777777" w:rsidR="00EA26DF" w:rsidRPr="00565D8C" w:rsidRDefault="00EA26DF" w:rsidP="004C3351">
                  <w:pPr>
                    <w:pStyle w:val="Tablenormal0"/>
                  </w:pPr>
                </w:p>
              </w:tc>
              <w:tc>
                <w:tcPr>
                  <w:tcW w:w="2350" w:type="pct"/>
                </w:tcPr>
                <w:p w14:paraId="56472D9F" w14:textId="77777777" w:rsidR="00EA26DF" w:rsidRPr="00565D8C" w:rsidRDefault="00EA26DF" w:rsidP="004C3351">
                  <w:pPr>
                    <w:pStyle w:val="Tablenormal0"/>
                  </w:pPr>
                </w:p>
              </w:tc>
            </w:tr>
            <w:tr w:rsidR="00EA26DF" w:rsidRPr="00565D8C" w14:paraId="46920C78" w14:textId="77777777" w:rsidTr="007F750A">
              <w:trPr>
                <w:trHeight w:val="488"/>
              </w:trPr>
              <w:tc>
                <w:tcPr>
                  <w:tcW w:w="1312" w:type="dxa"/>
                </w:tcPr>
                <w:p w14:paraId="46A1CF38" w14:textId="77777777" w:rsidR="00EA4B9C" w:rsidRDefault="00412FD2">
                  <w:pPr>
                    <w:pStyle w:val="Tablenormal0"/>
                    <w:rPr>
                      <w:color w:val="000080"/>
                    </w:rPr>
                  </w:pPr>
                  <w:r>
                    <w:rPr>
                      <w:color w:val="000080"/>
                    </w:rPr>
                    <w:t>3.9</w:t>
                  </w:r>
                </w:p>
              </w:tc>
              <w:tc>
                <w:tcPr>
                  <w:tcW w:w="4453" w:type="dxa"/>
                </w:tcPr>
                <w:p w14:paraId="48977E12" w14:textId="77777777" w:rsidR="00EA4B9C" w:rsidRDefault="00412FD2">
                  <w:r>
                    <w:t>Electrowinning cell fume hoods are not opened or removed until the contained solution has cooled sufficiently to prevent excessive gas discharge.</w:t>
                  </w:r>
                </w:p>
              </w:tc>
              <w:tc>
                <w:tcPr>
                  <w:tcW w:w="655" w:type="pct"/>
                </w:tcPr>
                <w:p w14:paraId="76CC5380" w14:textId="77777777" w:rsidR="00EA26DF" w:rsidRPr="00565D8C" w:rsidRDefault="00EA26DF" w:rsidP="004C3351">
                  <w:pPr>
                    <w:pStyle w:val="Tablenormal0"/>
                  </w:pPr>
                </w:p>
              </w:tc>
              <w:tc>
                <w:tcPr>
                  <w:tcW w:w="2350" w:type="pct"/>
                </w:tcPr>
                <w:p w14:paraId="17AC42F9" w14:textId="77777777" w:rsidR="00EA26DF" w:rsidRPr="00565D8C" w:rsidRDefault="00EA26DF" w:rsidP="004C3351">
                  <w:pPr>
                    <w:pStyle w:val="Tablenormal0"/>
                  </w:pPr>
                </w:p>
              </w:tc>
            </w:tr>
            <w:tr w:rsidR="00EA26DF" w:rsidRPr="00565D8C" w14:paraId="7C36AD01" w14:textId="77777777" w:rsidTr="007F750A">
              <w:trPr>
                <w:trHeight w:val="488"/>
              </w:trPr>
              <w:tc>
                <w:tcPr>
                  <w:tcW w:w="1312" w:type="dxa"/>
                </w:tcPr>
                <w:p w14:paraId="6BF53268" w14:textId="77777777" w:rsidR="00EA4B9C" w:rsidRDefault="00412FD2">
                  <w:pPr>
                    <w:pStyle w:val="Tablenormal0"/>
                    <w:rPr>
                      <w:color w:val="000080"/>
                    </w:rPr>
                  </w:pPr>
                  <w:r>
                    <w:rPr>
                      <w:color w:val="000080"/>
                    </w:rPr>
                    <w:t>3.10</w:t>
                  </w:r>
                </w:p>
              </w:tc>
              <w:tc>
                <w:tcPr>
                  <w:tcW w:w="4453" w:type="dxa"/>
                </w:tcPr>
                <w:p w14:paraId="389B9F51" w14:textId="77777777" w:rsidR="00EA4B9C" w:rsidRDefault="00412FD2">
                  <w:r>
                    <w:t>Electrowinning exhaust ventilation systems cannot be blocked if an electrowinning cell overfills with solution.</w:t>
                  </w:r>
                </w:p>
              </w:tc>
              <w:tc>
                <w:tcPr>
                  <w:tcW w:w="655" w:type="pct"/>
                </w:tcPr>
                <w:p w14:paraId="453BB0AE" w14:textId="77777777" w:rsidR="00EA26DF" w:rsidRPr="00565D8C" w:rsidRDefault="00EA26DF" w:rsidP="004C3351">
                  <w:pPr>
                    <w:pStyle w:val="Tablenormal0"/>
                  </w:pPr>
                </w:p>
              </w:tc>
              <w:tc>
                <w:tcPr>
                  <w:tcW w:w="2350" w:type="pct"/>
                </w:tcPr>
                <w:p w14:paraId="1DF5DD47" w14:textId="77777777" w:rsidR="00EA26DF" w:rsidRPr="00565D8C" w:rsidRDefault="00EA26DF" w:rsidP="004C3351">
                  <w:pPr>
                    <w:pStyle w:val="Tablenormal0"/>
                  </w:pPr>
                </w:p>
              </w:tc>
            </w:tr>
            <w:tr w:rsidR="00EA26DF" w:rsidRPr="00565D8C" w14:paraId="016F6F0F" w14:textId="77777777" w:rsidTr="007F750A">
              <w:trPr>
                <w:trHeight w:val="488"/>
              </w:trPr>
              <w:tc>
                <w:tcPr>
                  <w:tcW w:w="1312" w:type="dxa"/>
                </w:tcPr>
                <w:p w14:paraId="5897F2C0" w14:textId="77777777" w:rsidR="00EA4B9C" w:rsidRDefault="00412FD2">
                  <w:pPr>
                    <w:pStyle w:val="Tablenormal0"/>
                    <w:rPr>
                      <w:color w:val="000080"/>
                    </w:rPr>
                  </w:pPr>
                  <w:r>
                    <w:rPr>
                      <w:color w:val="000080"/>
                    </w:rPr>
                    <w:t>3.11</w:t>
                  </w:r>
                </w:p>
              </w:tc>
              <w:tc>
                <w:tcPr>
                  <w:tcW w:w="4453" w:type="dxa"/>
                </w:tcPr>
                <w:p w14:paraId="5848A576" w14:textId="77777777" w:rsidR="00EA4B9C" w:rsidRDefault="00412FD2">
                  <w:r>
                    <w:t>There is an exhaust ventilation system to remove the fumes generated during digestion.</w:t>
                  </w:r>
                </w:p>
              </w:tc>
              <w:tc>
                <w:tcPr>
                  <w:tcW w:w="655" w:type="pct"/>
                </w:tcPr>
                <w:p w14:paraId="7600876A" w14:textId="77777777" w:rsidR="00EA26DF" w:rsidRPr="00565D8C" w:rsidRDefault="00EA26DF" w:rsidP="004C3351">
                  <w:pPr>
                    <w:pStyle w:val="Tablenormal0"/>
                  </w:pPr>
                </w:p>
              </w:tc>
              <w:tc>
                <w:tcPr>
                  <w:tcW w:w="2350" w:type="pct"/>
                </w:tcPr>
                <w:p w14:paraId="0D57EEC3" w14:textId="77777777" w:rsidR="00EA26DF" w:rsidRPr="00565D8C" w:rsidRDefault="00EA26DF" w:rsidP="004C3351">
                  <w:pPr>
                    <w:pStyle w:val="Tablenormal0"/>
                  </w:pPr>
                </w:p>
              </w:tc>
            </w:tr>
            <w:tr w:rsidR="00EA26DF" w:rsidRPr="00565D8C" w14:paraId="14DAF25F" w14:textId="77777777" w:rsidTr="007F750A">
              <w:trPr>
                <w:trHeight w:val="488"/>
              </w:trPr>
              <w:tc>
                <w:tcPr>
                  <w:tcW w:w="1312" w:type="dxa"/>
                </w:tcPr>
                <w:p w14:paraId="2B04391D" w14:textId="77777777" w:rsidR="00EA4B9C" w:rsidRDefault="00412FD2">
                  <w:pPr>
                    <w:pStyle w:val="Tablenormal0"/>
                    <w:rPr>
                      <w:color w:val="000080"/>
                    </w:rPr>
                  </w:pPr>
                  <w:r>
                    <w:rPr>
                      <w:color w:val="000080"/>
                    </w:rPr>
                    <w:t>3.12</w:t>
                  </w:r>
                </w:p>
              </w:tc>
              <w:tc>
                <w:tcPr>
                  <w:tcW w:w="4453" w:type="dxa"/>
                </w:tcPr>
                <w:p w14:paraId="5C0FDCE2" w14:textId="77777777" w:rsidR="00EA4B9C" w:rsidRDefault="00412FD2">
                  <w:r>
                    <w:t>There is an exhaust ventilation system to remove the fumes from the calcine oven. These fumes are exhausted externally to the gold room.</w:t>
                  </w:r>
                </w:p>
              </w:tc>
              <w:tc>
                <w:tcPr>
                  <w:tcW w:w="655" w:type="pct"/>
                </w:tcPr>
                <w:p w14:paraId="6799BD27" w14:textId="77777777" w:rsidR="00EA26DF" w:rsidRPr="00565D8C" w:rsidRDefault="00EA26DF" w:rsidP="004C3351">
                  <w:pPr>
                    <w:pStyle w:val="Tablenormal0"/>
                  </w:pPr>
                </w:p>
              </w:tc>
              <w:tc>
                <w:tcPr>
                  <w:tcW w:w="2350" w:type="pct"/>
                </w:tcPr>
                <w:p w14:paraId="0FFA6AAC" w14:textId="77777777" w:rsidR="00EA26DF" w:rsidRPr="00565D8C" w:rsidRDefault="00EA26DF" w:rsidP="004C3351">
                  <w:pPr>
                    <w:pStyle w:val="Tablenormal0"/>
                  </w:pPr>
                </w:p>
              </w:tc>
            </w:tr>
            <w:tr w:rsidR="00EA26DF" w:rsidRPr="00565D8C" w14:paraId="01326BBA" w14:textId="77777777" w:rsidTr="007F750A">
              <w:trPr>
                <w:trHeight w:val="488"/>
              </w:trPr>
              <w:tc>
                <w:tcPr>
                  <w:tcW w:w="1312" w:type="dxa"/>
                </w:tcPr>
                <w:p w14:paraId="2E90EE98" w14:textId="77777777" w:rsidR="00EA4B9C" w:rsidRDefault="00412FD2">
                  <w:pPr>
                    <w:pStyle w:val="Tablenormal0"/>
                    <w:rPr>
                      <w:color w:val="000080"/>
                    </w:rPr>
                  </w:pPr>
                  <w:r>
                    <w:rPr>
                      <w:color w:val="000080"/>
                    </w:rPr>
                    <w:t>3.13</w:t>
                  </w:r>
                </w:p>
              </w:tc>
              <w:tc>
                <w:tcPr>
                  <w:tcW w:w="4453" w:type="dxa"/>
                </w:tcPr>
                <w:p w14:paraId="091E0D05" w14:textId="77777777" w:rsidR="00EA4B9C" w:rsidRDefault="00412FD2">
                  <w:r>
                    <w:t>There is no evidence of any build-up of deposits, e.g. mercury droplets, inside the calcine oven.</w:t>
                  </w:r>
                </w:p>
              </w:tc>
              <w:tc>
                <w:tcPr>
                  <w:tcW w:w="655" w:type="pct"/>
                </w:tcPr>
                <w:p w14:paraId="60E63D73" w14:textId="77777777" w:rsidR="00EA26DF" w:rsidRPr="00565D8C" w:rsidRDefault="00EA26DF" w:rsidP="004C3351">
                  <w:pPr>
                    <w:pStyle w:val="Tablenormal0"/>
                  </w:pPr>
                </w:p>
              </w:tc>
              <w:tc>
                <w:tcPr>
                  <w:tcW w:w="2350" w:type="pct"/>
                </w:tcPr>
                <w:p w14:paraId="7BD04D4D" w14:textId="77777777" w:rsidR="00EA26DF" w:rsidRPr="00565D8C" w:rsidRDefault="00EA26DF" w:rsidP="004C3351">
                  <w:pPr>
                    <w:pStyle w:val="Tablenormal0"/>
                  </w:pPr>
                </w:p>
              </w:tc>
            </w:tr>
            <w:tr w:rsidR="00EA26DF" w:rsidRPr="00565D8C" w14:paraId="479C301E" w14:textId="77777777" w:rsidTr="007F750A">
              <w:trPr>
                <w:trHeight w:val="488"/>
              </w:trPr>
              <w:tc>
                <w:tcPr>
                  <w:tcW w:w="1312" w:type="dxa"/>
                </w:tcPr>
                <w:p w14:paraId="065B6FA7" w14:textId="77777777" w:rsidR="00EA4B9C" w:rsidRDefault="00412FD2">
                  <w:pPr>
                    <w:pStyle w:val="Tablenormal0"/>
                    <w:rPr>
                      <w:color w:val="000080"/>
                    </w:rPr>
                  </w:pPr>
                  <w:r>
                    <w:rPr>
                      <w:color w:val="000080"/>
                    </w:rPr>
                    <w:t>3.14</w:t>
                  </w:r>
                </w:p>
              </w:tc>
              <w:tc>
                <w:tcPr>
                  <w:tcW w:w="4453" w:type="dxa"/>
                </w:tcPr>
                <w:p w14:paraId="7CD70C2B" w14:textId="77777777" w:rsidR="00EA4B9C" w:rsidRDefault="00412FD2">
                  <w:r>
                    <w:t>If mercury is present, there is a system to collect and condense any mercury vapour.</w:t>
                  </w:r>
                </w:p>
              </w:tc>
              <w:tc>
                <w:tcPr>
                  <w:tcW w:w="655" w:type="pct"/>
                </w:tcPr>
                <w:p w14:paraId="60FAC34A" w14:textId="77777777" w:rsidR="00EA26DF" w:rsidRPr="00565D8C" w:rsidRDefault="00EA26DF" w:rsidP="004C3351">
                  <w:pPr>
                    <w:pStyle w:val="Tablenormal0"/>
                  </w:pPr>
                </w:p>
              </w:tc>
              <w:tc>
                <w:tcPr>
                  <w:tcW w:w="2350" w:type="pct"/>
                </w:tcPr>
                <w:p w14:paraId="0F22DD9B" w14:textId="77777777" w:rsidR="00EA26DF" w:rsidRPr="00565D8C" w:rsidRDefault="00EA26DF" w:rsidP="004C3351">
                  <w:pPr>
                    <w:pStyle w:val="Tablenormal0"/>
                  </w:pPr>
                </w:p>
              </w:tc>
            </w:tr>
            <w:tr w:rsidR="00EA26DF" w:rsidRPr="00565D8C" w14:paraId="7B470669" w14:textId="77777777" w:rsidTr="007F750A">
              <w:trPr>
                <w:trHeight w:val="488"/>
              </w:trPr>
              <w:tc>
                <w:tcPr>
                  <w:tcW w:w="1312" w:type="dxa"/>
                </w:tcPr>
                <w:p w14:paraId="4DEEBA33" w14:textId="77777777" w:rsidR="00EA4B9C" w:rsidRDefault="00412FD2">
                  <w:pPr>
                    <w:pStyle w:val="Tablenormal0"/>
                    <w:rPr>
                      <w:color w:val="000080"/>
                    </w:rPr>
                  </w:pPr>
                  <w:r>
                    <w:rPr>
                      <w:color w:val="000080"/>
                    </w:rPr>
                    <w:t>3.15</w:t>
                  </w:r>
                </w:p>
              </w:tc>
              <w:tc>
                <w:tcPr>
                  <w:tcW w:w="4453" w:type="dxa"/>
                </w:tcPr>
                <w:p w14:paraId="5A6A256C" w14:textId="77777777" w:rsidR="00EA4B9C" w:rsidRDefault="00412FD2">
                  <w:r>
                    <w:t>Any collected mercury is suitably stored and disposed of appropriately.</w:t>
                  </w:r>
                </w:p>
              </w:tc>
              <w:tc>
                <w:tcPr>
                  <w:tcW w:w="655" w:type="pct"/>
                </w:tcPr>
                <w:p w14:paraId="352A737B" w14:textId="77777777" w:rsidR="00EA26DF" w:rsidRPr="00565D8C" w:rsidRDefault="00EA26DF" w:rsidP="004C3351">
                  <w:pPr>
                    <w:pStyle w:val="Tablenormal0"/>
                  </w:pPr>
                </w:p>
              </w:tc>
              <w:tc>
                <w:tcPr>
                  <w:tcW w:w="2350" w:type="pct"/>
                </w:tcPr>
                <w:p w14:paraId="389D07F5" w14:textId="77777777" w:rsidR="00EA26DF" w:rsidRPr="00565D8C" w:rsidRDefault="00EA26DF" w:rsidP="004C3351">
                  <w:pPr>
                    <w:pStyle w:val="Tablenormal0"/>
                  </w:pPr>
                </w:p>
              </w:tc>
            </w:tr>
            <w:tr w:rsidR="00EA26DF" w:rsidRPr="00565D8C" w14:paraId="077DE67F" w14:textId="77777777" w:rsidTr="007F750A">
              <w:trPr>
                <w:trHeight w:val="488"/>
              </w:trPr>
              <w:tc>
                <w:tcPr>
                  <w:tcW w:w="1312" w:type="dxa"/>
                </w:tcPr>
                <w:p w14:paraId="6ECDE420" w14:textId="77777777" w:rsidR="00EA4B9C" w:rsidRDefault="00412FD2">
                  <w:pPr>
                    <w:pStyle w:val="Tablenormal0"/>
                    <w:rPr>
                      <w:color w:val="000080"/>
                    </w:rPr>
                  </w:pPr>
                  <w:r>
                    <w:rPr>
                      <w:color w:val="000080"/>
                    </w:rPr>
                    <w:t>3.16</w:t>
                  </w:r>
                </w:p>
              </w:tc>
              <w:tc>
                <w:tcPr>
                  <w:tcW w:w="4453" w:type="dxa"/>
                </w:tcPr>
                <w:p w14:paraId="6BB594BC" w14:textId="77777777" w:rsidR="00EA4B9C" w:rsidRDefault="00412FD2">
                  <w:r>
                    <w:t xml:space="preserve">Maintenance and testing procedures are in place for the ventilation systems. This is included in the site’s maintenance system and testing is carried out by a competent person on </w:t>
                  </w:r>
                  <w:r>
                    <w:lastRenderedPageBreak/>
                    <w:t>a defined schedule.</w:t>
                  </w:r>
                </w:p>
              </w:tc>
              <w:tc>
                <w:tcPr>
                  <w:tcW w:w="655" w:type="pct"/>
                </w:tcPr>
                <w:p w14:paraId="3017ECE7" w14:textId="77777777" w:rsidR="00EA26DF" w:rsidRPr="00565D8C" w:rsidRDefault="00EA26DF" w:rsidP="004C3351">
                  <w:pPr>
                    <w:pStyle w:val="Tablenormal0"/>
                  </w:pPr>
                </w:p>
              </w:tc>
              <w:tc>
                <w:tcPr>
                  <w:tcW w:w="2350" w:type="pct"/>
                </w:tcPr>
                <w:p w14:paraId="20E83675" w14:textId="77777777" w:rsidR="00EA26DF" w:rsidRPr="00565D8C" w:rsidRDefault="00EA26DF" w:rsidP="004C3351">
                  <w:pPr>
                    <w:pStyle w:val="Tablenormal0"/>
                  </w:pPr>
                </w:p>
              </w:tc>
            </w:tr>
            <w:tr w:rsidR="00EA26DF" w:rsidRPr="00565D8C" w14:paraId="5742BBC0" w14:textId="77777777" w:rsidTr="007F750A">
              <w:trPr>
                <w:trHeight w:val="488"/>
              </w:trPr>
              <w:tc>
                <w:tcPr>
                  <w:tcW w:w="1312" w:type="dxa"/>
                </w:tcPr>
                <w:p w14:paraId="04004E43" w14:textId="77777777" w:rsidR="00EA4B9C" w:rsidRDefault="00412FD2">
                  <w:pPr>
                    <w:pStyle w:val="Tablenormal0"/>
                    <w:rPr>
                      <w:color w:val="000080"/>
                    </w:rPr>
                  </w:pPr>
                  <w:r>
                    <w:rPr>
                      <w:color w:val="000080"/>
                    </w:rPr>
                    <w:t>3.17</w:t>
                  </w:r>
                </w:p>
              </w:tc>
              <w:tc>
                <w:tcPr>
                  <w:tcW w:w="4453" w:type="dxa"/>
                </w:tcPr>
                <w:p w14:paraId="1AC715B1" w14:textId="77777777" w:rsidR="00EA4B9C" w:rsidRDefault="00412FD2">
                  <w:r>
                    <w:t>Gold room air conditioning and other air intakes are separated from ventilation system discharges taking into account seasonal wind direction.</w:t>
                  </w:r>
                </w:p>
              </w:tc>
              <w:tc>
                <w:tcPr>
                  <w:tcW w:w="655" w:type="pct"/>
                </w:tcPr>
                <w:p w14:paraId="6297E75D" w14:textId="77777777" w:rsidR="00EA26DF" w:rsidRPr="00565D8C" w:rsidRDefault="00EA26DF" w:rsidP="004C3351">
                  <w:pPr>
                    <w:pStyle w:val="Tablenormal0"/>
                  </w:pPr>
                </w:p>
              </w:tc>
              <w:tc>
                <w:tcPr>
                  <w:tcW w:w="2350" w:type="pct"/>
                </w:tcPr>
                <w:p w14:paraId="7893C03C" w14:textId="77777777" w:rsidR="00EA26DF" w:rsidRPr="00565D8C" w:rsidRDefault="00EA26DF" w:rsidP="004C3351">
                  <w:pPr>
                    <w:pStyle w:val="Tablenormal0"/>
                  </w:pPr>
                </w:p>
              </w:tc>
            </w:tr>
          </w:tbl>
          <w:p w14:paraId="36299BA1" w14:textId="77777777" w:rsidR="00EA4B9C" w:rsidRDefault="00EA4B9C"/>
        </w:tc>
      </w:tr>
      <w:tr w:rsidR="00EA26DF" w:rsidRPr="00565D8C" w14:paraId="5855BB0D" w14:textId="77777777" w:rsidTr="005A5422">
        <w:trPr>
          <w:trHeight w:val="387"/>
        </w:trPr>
        <w:tc>
          <w:tcPr>
            <w:tcW w:w="5000" w:type="pct"/>
            <w:shd w:val="clear" w:color="auto" w:fill="auto"/>
          </w:tcPr>
          <w:p w14:paraId="543FF568" w14:textId="77777777" w:rsidR="0096683C" w:rsidRDefault="0096683C" w:rsidP="00FA6D72"/>
          <w:p w14:paraId="34B67FE8" w14:textId="77777777" w:rsidR="00EA26DF" w:rsidRPr="005A754B" w:rsidRDefault="00B32775" w:rsidP="004C3351">
            <w:pPr>
              <w:pStyle w:val="Heading1"/>
            </w:pPr>
            <w:r>
              <w:t>4</w:t>
            </w:r>
            <w:r w:rsidR="00EA26DF">
              <w:tab/>
            </w:r>
            <w:r>
              <w:t>Personal protective equipment</w:t>
            </w:r>
          </w:p>
        </w:tc>
      </w:tr>
      <w:tr w:rsidR="00EA26DF" w:rsidRPr="00565D8C" w14:paraId="2F0047E4" w14:textId="77777777" w:rsidTr="005A5422">
        <w:trPr>
          <w:trHeight w:val="586"/>
        </w:trPr>
        <w:tc>
          <w:tcPr>
            <w:tcW w:w="5000" w:type="pct"/>
            <w:shd w:val="clear" w:color="auto" w:fill="auto"/>
          </w:tcPr>
          <w:p w14:paraId="6BF5BE68"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10A647C4" w14:textId="77777777" w:rsidTr="007F750A">
              <w:trPr>
                <w:trHeight w:val="322"/>
              </w:trPr>
              <w:tc>
                <w:tcPr>
                  <w:tcW w:w="454" w:type="pct"/>
                  <w:shd w:val="clear" w:color="auto" w:fill="F2F2F2" w:themeFill="background1" w:themeFillShade="F2"/>
                </w:tcPr>
                <w:p w14:paraId="4D969012"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421D8C9"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41864D1E"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8495748" w14:textId="77777777" w:rsidR="00EA26DF" w:rsidRPr="00565D8C" w:rsidRDefault="00EA26DF" w:rsidP="004C3351">
                  <w:pPr>
                    <w:pStyle w:val="Tablenormal0"/>
                    <w:rPr>
                      <w:b/>
                      <w:color w:val="000080"/>
                    </w:rPr>
                  </w:pPr>
                  <w:r w:rsidRPr="00565D8C">
                    <w:rPr>
                      <w:b/>
                      <w:color w:val="000080"/>
                    </w:rPr>
                    <w:t>Comments</w:t>
                  </w:r>
                </w:p>
              </w:tc>
            </w:tr>
            <w:tr w:rsidR="00EA26DF" w:rsidRPr="00565D8C" w14:paraId="04961F23" w14:textId="77777777" w:rsidTr="007F750A">
              <w:trPr>
                <w:trHeight w:val="488"/>
              </w:trPr>
              <w:tc>
                <w:tcPr>
                  <w:tcW w:w="1312" w:type="dxa"/>
                </w:tcPr>
                <w:p w14:paraId="561BDF2D" w14:textId="77777777" w:rsidR="00EA4B9C" w:rsidRDefault="00412FD2">
                  <w:pPr>
                    <w:pStyle w:val="Tablenormal0"/>
                    <w:rPr>
                      <w:color w:val="000080"/>
                    </w:rPr>
                  </w:pPr>
                  <w:r>
                    <w:rPr>
                      <w:color w:val="000080"/>
                    </w:rPr>
                    <w:t>4.1</w:t>
                  </w:r>
                </w:p>
              </w:tc>
              <w:tc>
                <w:tcPr>
                  <w:tcW w:w="4453" w:type="dxa"/>
                </w:tcPr>
                <w:p w14:paraId="064DAB4D" w14:textId="77777777" w:rsidR="00EA4B9C" w:rsidRDefault="00412FD2">
                  <w:r>
                    <w:t>The site has assessed and provided appropriate protective clothing.</w:t>
                  </w:r>
                </w:p>
              </w:tc>
              <w:tc>
                <w:tcPr>
                  <w:tcW w:w="655" w:type="pct"/>
                </w:tcPr>
                <w:p w14:paraId="6CB1564D" w14:textId="77777777" w:rsidR="00EA26DF" w:rsidRPr="00565D8C" w:rsidRDefault="00EA26DF" w:rsidP="004C3351">
                  <w:pPr>
                    <w:pStyle w:val="Tablenormal0"/>
                  </w:pPr>
                </w:p>
              </w:tc>
              <w:tc>
                <w:tcPr>
                  <w:tcW w:w="2350" w:type="pct"/>
                </w:tcPr>
                <w:p w14:paraId="6A48C40D" w14:textId="77777777" w:rsidR="00EA26DF" w:rsidRPr="00565D8C" w:rsidRDefault="00EA26DF" w:rsidP="004C3351">
                  <w:pPr>
                    <w:pStyle w:val="Tablenormal0"/>
                  </w:pPr>
                </w:p>
              </w:tc>
            </w:tr>
            <w:tr w:rsidR="00EA26DF" w:rsidRPr="00565D8C" w14:paraId="197EDC26" w14:textId="77777777" w:rsidTr="007F750A">
              <w:trPr>
                <w:trHeight w:val="488"/>
              </w:trPr>
              <w:tc>
                <w:tcPr>
                  <w:tcW w:w="1312" w:type="dxa"/>
                </w:tcPr>
                <w:p w14:paraId="0E353139" w14:textId="77777777" w:rsidR="00EA4B9C" w:rsidRDefault="00412FD2">
                  <w:pPr>
                    <w:pStyle w:val="Tablenormal0"/>
                    <w:rPr>
                      <w:color w:val="000080"/>
                    </w:rPr>
                  </w:pPr>
                  <w:r>
                    <w:rPr>
                      <w:color w:val="000080"/>
                    </w:rPr>
                    <w:t>4.2</w:t>
                  </w:r>
                </w:p>
              </w:tc>
              <w:tc>
                <w:tcPr>
                  <w:tcW w:w="4453" w:type="dxa"/>
                </w:tcPr>
                <w:p w14:paraId="29AE1154" w14:textId="77777777" w:rsidR="00EA4B9C" w:rsidRDefault="00412FD2">
                  <w:r>
                    <w:t>Appropriate respiratory protection is provided.</w:t>
                  </w:r>
                  <w:r>
                    <w:br/>
                    <w:t>A fit for purpose type of respiratory protection is provided that is matched to the level of hazard and specific job requirements.</w:t>
                  </w:r>
                  <w:r>
                    <w:br/>
                    <w:t>Consider operators standing under the fume hood when checking a pour for readiness.</w:t>
                  </w:r>
                </w:p>
              </w:tc>
              <w:tc>
                <w:tcPr>
                  <w:tcW w:w="655" w:type="pct"/>
                </w:tcPr>
                <w:p w14:paraId="15DB9125" w14:textId="77777777" w:rsidR="00EA26DF" w:rsidRPr="00565D8C" w:rsidRDefault="00EA26DF" w:rsidP="004C3351">
                  <w:pPr>
                    <w:pStyle w:val="Tablenormal0"/>
                  </w:pPr>
                </w:p>
              </w:tc>
              <w:tc>
                <w:tcPr>
                  <w:tcW w:w="2350" w:type="pct"/>
                </w:tcPr>
                <w:p w14:paraId="235BF2D0" w14:textId="77777777" w:rsidR="00EA26DF" w:rsidRPr="00565D8C" w:rsidRDefault="00EA26DF" w:rsidP="004C3351">
                  <w:pPr>
                    <w:pStyle w:val="Tablenormal0"/>
                  </w:pPr>
                </w:p>
              </w:tc>
            </w:tr>
            <w:tr w:rsidR="00EA26DF" w:rsidRPr="00565D8C" w14:paraId="600AF046" w14:textId="77777777" w:rsidTr="007F750A">
              <w:trPr>
                <w:trHeight w:val="488"/>
              </w:trPr>
              <w:tc>
                <w:tcPr>
                  <w:tcW w:w="1312" w:type="dxa"/>
                </w:tcPr>
                <w:p w14:paraId="32D05554" w14:textId="77777777" w:rsidR="00EA4B9C" w:rsidRDefault="00412FD2">
                  <w:pPr>
                    <w:pStyle w:val="Tablenormal0"/>
                    <w:rPr>
                      <w:color w:val="000080"/>
                    </w:rPr>
                  </w:pPr>
                  <w:r>
                    <w:rPr>
                      <w:color w:val="000080"/>
                    </w:rPr>
                    <w:t>4.3</w:t>
                  </w:r>
                </w:p>
              </w:tc>
              <w:tc>
                <w:tcPr>
                  <w:tcW w:w="4453" w:type="dxa"/>
                </w:tcPr>
                <w:p w14:paraId="7D6641D7" w14:textId="77777777" w:rsidR="00EA4B9C" w:rsidRDefault="00412FD2">
                  <w:r>
                    <w:t>Gold room operators have been trained in the selection and use of the appropriate PPE.</w:t>
                  </w:r>
                </w:p>
              </w:tc>
              <w:tc>
                <w:tcPr>
                  <w:tcW w:w="655" w:type="pct"/>
                </w:tcPr>
                <w:p w14:paraId="56F8DC80" w14:textId="77777777" w:rsidR="00EA26DF" w:rsidRPr="00565D8C" w:rsidRDefault="00EA26DF" w:rsidP="004C3351">
                  <w:pPr>
                    <w:pStyle w:val="Tablenormal0"/>
                  </w:pPr>
                </w:p>
              </w:tc>
              <w:tc>
                <w:tcPr>
                  <w:tcW w:w="2350" w:type="pct"/>
                </w:tcPr>
                <w:p w14:paraId="242FFD08" w14:textId="77777777" w:rsidR="00EA26DF" w:rsidRPr="00565D8C" w:rsidRDefault="00EA26DF" w:rsidP="004C3351">
                  <w:pPr>
                    <w:pStyle w:val="Tablenormal0"/>
                  </w:pPr>
                </w:p>
              </w:tc>
            </w:tr>
            <w:tr w:rsidR="00EA26DF" w:rsidRPr="00565D8C" w14:paraId="35A58688" w14:textId="77777777" w:rsidTr="007F750A">
              <w:trPr>
                <w:trHeight w:val="488"/>
              </w:trPr>
              <w:tc>
                <w:tcPr>
                  <w:tcW w:w="1312" w:type="dxa"/>
                </w:tcPr>
                <w:p w14:paraId="1EB09B80" w14:textId="77777777" w:rsidR="00EA4B9C" w:rsidRDefault="00412FD2">
                  <w:pPr>
                    <w:pStyle w:val="Tablenormal0"/>
                    <w:rPr>
                      <w:color w:val="000080"/>
                    </w:rPr>
                  </w:pPr>
                  <w:r>
                    <w:rPr>
                      <w:color w:val="000080"/>
                    </w:rPr>
                    <w:t>4.4</w:t>
                  </w:r>
                </w:p>
              </w:tc>
              <w:tc>
                <w:tcPr>
                  <w:tcW w:w="4453" w:type="dxa"/>
                </w:tcPr>
                <w:p w14:paraId="784A50D1" w14:textId="77777777" w:rsidR="00EA4B9C" w:rsidRDefault="00412FD2">
                  <w:r>
                    <w:t>Personal protective equipment is correctly maintained.</w:t>
                  </w:r>
                </w:p>
              </w:tc>
              <w:tc>
                <w:tcPr>
                  <w:tcW w:w="655" w:type="pct"/>
                </w:tcPr>
                <w:p w14:paraId="560B6187" w14:textId="77777777" w:rsidR="00EA26DF" w:rsidRPr="00565D8C" w:rsidRDefault="00EA26DF" w:rsidP="004C3351">
                  <w:pPr>
                    <w:pStyle w:val="Tablenormal0"/>
                  </w:pPr>
                </w:p>
              </w:tc>
              <w:tc>
                <w:tcPr>
                  <w:tcW w:w="2350" w:type="pct"/>
                </w:tcPr>
                <w:p w14:paraId="0DA95EC6" w14:textId="77777777" w:rsidR="00EA26DF" w:rsidRPr="00565D8C" w:rsidRDefault="00EA26DF" w:rsidP="004C3351">
                  <w:pPr>
                    <w:pStyle w:val="Tablenormal0"/>
                  </w:pPr>
                </w:p>
              </w:tc>
            </w:tr>
          </w:tbl>
          <w:p w14:paraId="2A26D684" w14:textId="77777777" w:rsidR="00EA4B9C" w:rsidRDefault="00EA4B9C"/>
        </w:tc>
      </w:tr>
      <w:tr w:rsidR="00EA26DF" w:rsidRPr="00565D8C" w14:paraId="683EC1E1" w14:textId="77777777" w:rsidTr="005A5422">
        <w:trPr>
          <w:trHeight w:val="387"/>
        </w:trPr>
        <w:tc>
          <w:tcPr>
            <w:tcW w:w="5000" w:type="pct"/>
            <w:shd w:val="clear" w:color="auto" w:fill="auto"/>
          </w:tcPr>
          <w:p w14:paraId="38D2C9AC" w14:textId="77777777" w:rsidR="0096683C" w:rsidRDefault="0096683C" w:rsidP="00FA6D72"/>
          <w:p w14:paraId="098FAF25" w14:textId="77777777" w:rsidR="00EA26DF" w:rsidRPr="005A754B" w:rsidRDefault="00B32775" w:rsidP="004C3351">
            <w:pPr>
              <w:pStyle w:val="Heading1"/>
            </w:pPr>
            <w:r>
              <w:t>5</w:t>
            </w:r>
            <w:r w:rsidR="00EA26DF">
              <w:tab/>
            </w:r>
            <w:r>
              <w:t>Operations</w:t>
            </w:r>
          </w:p>
        </w:tc>
      </w:tr>
      <w:tr w:rsidR="00EA26DF" w:rsidRPr="00565D8C" w14:paraId="25A095F9" w14:textId="77777777" w:rsidTr="005A5422">
        <w:trPr>
          <w:trHeight w:val="586"/>
        </w:trPr>
        <w:tc>
          <w:tcPr>
            <w:tcW w:w="5000" w:type="pct"/>
            <w:shd w:val="clear" w:color="auto" w:fill="auto"/>
          </w:tcPr>
          <w:p w14:paraId="4AA0D1B8"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442D724" w14:textId="77777777" w:rsidTr="007F750A">
              <w:trPr>
                <w:trHeight w:val="322"/>
              </w:trPr>
              <w:tc>
                <w:tcPr>
                  <w:tcW w:w="454" w:type="pct"/>
                  <w:shd w:val="clear" w:color="auto" w:fill="F2F2F2" w:themeFill="background1" w:themeFillShade="F2"/>
                </w:tcPr>
                <w:p w14:paraId="169A58C9"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3A4CE1CC"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327F3397"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4EAF195" w14:textId="77777777" w:rsidR="00EA26DF" w:rsidRPr="00565D8C" w:rsidRDefault="00EA26DF" w:rsidP="004C3351">
                  <w:pPr>
                    <w:pStyle w:val="Tablenormal0"/>
                    <w:rPr>
                      <w:b/>
                      <w:color w:val="000080"/>
                    </w:rPr>
                  </w:pPr>
                  <w:r w:rsidRPr="00565D8C">
                    <w:rPr>
                      <w:b/>
                      <w:color w:val="000080"/>
                    </w:rPr>
                    <w:t>Comments</w:t>
                  </w:r>
                </w:p>
              </w:tc>
            </w:tr>
            <w:tr w:rsidR="00EA26DF" w:rsidRPr="00565D8C" w14:paraId="4333716C" w14:textId="77777777" w:rsidTr="007F750A">
              <w:trPr>
                <w:trHeight w:val="488"/>
              </w:trPr>
              <w:tc>
                <w:tcPr>
                  <w:tcW w:w="1312" w:type="dxa"/>
                </w:tcPr>
                <w:p w14:paraId="23445D24" w14:textId="77777777" w:rsidR="00EA4B9C" w:rsidRDefault="00412FD2">
                  <w:pPr>
                    <w:pStyle w:val="Tablenormal0"/>
                    <w:rPr>
                      <w:color w:val="000080"/>
                    </w:rPr>
                  </w:pPr>
                  <w:r>
                    <w:rPr>
                      <w:color w:val="000080"/>
                    </w:rPr>
                    <w:t>5.1</w:t>
                  </w:r>
                </w:p>
              </w:tc>
              <w:tc>
                <w:tcPr>
                  <w:tcW w:w="4453" w:type="dxa"/>
                </w:tcPr>
                <w:p w14:paraId="10B5F87C" w14:textId="77777777" w:rsidR="00EA4B9C" w:rsidRDefault="00412FD2">
                  <w:r>
                    <w:t>Analysis of treatment plant gravity circuit or plant feed material has been undertaken to determine if hazardous substances, e.g. lead as galena, arsenic as arsenopyrite, mercury, might be present. An ICP analysis should be considered.</w:t>
                  </w:r>
                </w:p>
              </w:tc>
              <w:tc>
                <w:tcPr>
                  <w:tcW w:w="655" w:type="pct"/>
                </w:tcPr>
                <w:p w14:paraId="300A6EAF" w14:textId="77777777" w:rsidR="00EA26DF" w:rsidRPr="00565D8C" w:rsidRDefault="00EA26DF" w:rsidP="004C3351">
                  <w:pPr>
                    <w:pStyle w:val="Tablenormal0"/>
                  </w:pPr>
                </w:p>
              </w:tc>
              <w:tc>
                <w:tcPr>
                  <w:tcW w:w="2350" w:type="pct"/>
                </w:tcPr>
                <w:p w14:paraId="1B450DE9" w14:textId="77777777" w:rsidR="00EA26DF" w:rsidRPr="00565D8C" w:rsidRDefault="00EA26DF" w:rsidP="004C3351">
                  <w:pPr>
                    <w:pStyle w:val="Tablenormal0"/>
                  </w:pPr>
                </w:p>
              </w:tc>
            </w:tr>
            <w:tr w:rsidR="00EA26DF" w:rsidRPr="00565D8C" w14:paraId="22261CDE" w14:textId="77777777" w:rsidTr="007F750A">
              <w:trPr>
                <w:trHeight w:val="488"/>
              </w:trPr>
              <w:tc>
                <w:tcPr>
                  <w:tcW w:w="1312" w:type="dxa"/>
                </w:tcPr>
                <w:p w14:paraId="2793048B" w14:textId="77777777" w:rsidR="00EA4B9C" w:rsidRDefault="00412FD2">
                  <w:pPr>
                    <w:pStyle w:val="Tablenormal0"/>
                    <w:rPr>
                      <w:color w:val="000080"/>
                    </w:rPr>
                  </w:pPr>
                  <w:r>
                    <w:rPr>
                      <w:color w:val="000080"/>
                    </w:rPr>
                    <w:lastRenderedPageBreak/>
                    <w:t>5.2</w:t>
                  </w:r>
                </w:p>
              </w:tc>
              <w:tc>
                <w:tcPr>
                  <w:tcW w:w="4453" w:type="dxa"/>
                </w:tcPr>
                <w:p w14:paraId="4E2206D6" w14:textId="77777777" w:rsidR="00EA4B9C" w:rsidRDefault="00412FD2">
                  <w:r>
                    <w:t>A system is in place whereby geologists advise processing of potential changes in plant feed that may result in the introduction of hazardous elements or compounds to the process.</w:t>
                  </w:r>
                </w:p>
              </w:tc>
              <w:tc>
                <w:tcPr>
                  <w:tcW w:w="655" w:type="pct"/>
                </w:tcPr>
                <w:p w14:paraId="0A6D1E61" w14:textId="77777777" w:rsidR="00EA26DF" w:rsidRPr="00565D8C" w:rsidRDefault="00EA26DF" w:rsidP="004C3351">
                  <w:pPr>
                    <w:pStyle w:val="Tablenormal0"/>
                  </w:pPr>
                </w:p>
              </w:tc>
              <w:tc>
                <w:tcPr>
                  <w:tcW w:w="2350" w:type="pct"/>
                </w:tcPr>
                <w:p w14:paraId="17333287" w14:textId="77777777" w:rsidR="00EA26DF" w:rsidRPr="00565D8C" w:rsidRDefault="00EA26DF" w:rsidP="004C3351">
                  <w:pPr>
                    <w:pStyle w:val="Tablenormal0"/>
                  </w:pPr>
                </w:p>
              </w:tc>
            </w:tr>
            <w:tr w:rsidR="00EA26DF" w:rsidRPr="00565D8C" w14:paraId="4B337CC8" w14:textId="77777777" w:rsidTr="007F750A">
              <w:trPr>
                <w:trHeight w:val="488"/>
              </w:trPr>
              <w:tc>
                <w:tcPr>
                  <w:tcW w:w="1312" w:type="dxa"/>
                </w:tcPr>
                <w:p w14:paraId="2B2E307D" w14:textId="77777777" w:rsidR="00EA4B9C" w:rsidRDefault="00412FD2">
                  <w:pPr>
                    <w:pStyle w:val="Tablenormal0"/>
                    <w:rPr>
                      <w:color w:val="000080"/>
                    </w:rPr>
                  </w:pPr>
                  <w:r>
                    <w:rPr>
                      <w:color w:val="000080"/>
                    </w:rPr>
                    <w:t>5.3</w:t>
                  </w:r>
                </w:p>
              </w:tc>
              <w:tc>
                <w:tcPr>
                  <w:tcW w:w="4453" w:type="dxa"/>
                </w:tcPr>
                <w:p w14:paraId="2606FBF6" w14:textId="77777777" w:rsidR="00EA4B9C" w:rsidRDefault="00412FD2">
                  <w:r>
                    <w:t>A system is in place for provision of broad spectrum analysis for toll treated ores.</w:t>
                  </w:r>
                </w:p>
              </w:tc>
              <w:tc>
                <w:tcPr>
                  <w:tcW w:w="655" w:type="pct"/>
                </w:tcPr>
                <w:p w14:paraId="74FCC9F5" w14:textId="77777777" w:rsidR="00EA26DF" w:rsidRPr="00565D8C" w:rsidRDefault="00EA26DF" w:rsidP="004C3351">
                  <w:pPr>
                    <w:pStyle w:val="Tablenormal0"/>
                  </w:pPr>
                </w:p>
              </w:tc>
              <w:tc>
                <w:tcPr>
                  <w:tcW w:w="2350" w:type="pct"/>
                </w:tcPr>
                <w:p w14:paraId="20DCA1AF" w14:textId="77777777" w:rsidR="00EA26DF" w:rsidRPr="00565D8C" w:rsidRDefault="00EA26DF" w:rsidP="004C3351">
                  <w:pPr>
                    <w:pStyle w:val="Tablenormal0"/>
                  </w:pPr>
                </w:p>
              </w:tc>
            </w:tr>
            <w:tr w:rsidR="00EA26DF" w:rsidRPr="00565D8C" w14:paraId="538A05A6" w14:textId="77777777" w:rsidTr="007F750A">
              <w:trPr>
                <w:trHeight w:val="488"/>
              </w:trPr>
              <w:tc>
                <w:tcPr>
                  <w:tcW w:w="1312" w:type="dxa"/>
                </w:tcPr>
                <w:p w14:paraId="1146E611" w14:textId="77777777" w:rsidR="00EA4B9C" w:rsidRDefault="00412FD2">
                  <w:pPr>
                    <w:pStyle w:val="Tablenormal0"/>
                    <w:rPr>
                      <w:color w:val="000080"/>
                    </w:rPr>
                  </w:pPr>
                  <w:r>
                    <w:rPr>
                      <w:color w:val="000080"/>
                    </w:rPr>
                    <w:t>5.4</w:t>
                  </w:r>
                </w:p>
              </w:tc>
              <w:tc>
                <w:tcPr>
                  <w:tcW w:w="4453" w:type="dxa"/>
                </w:tcPr>
                <w:p w14:paraId="67F4D2BF" w14:textId="77777777" w:rsidR="00EA4B9C" w:rsidRDefault="00412FD2">
                  <w:r>
                    <w:t>Appropriate control measures been implemented where hazardous substances have been identified.</w:t>
                  </w:r>
                </w:p>
              </w:tc>
              <w:tc>
                <w:tcPr>
                  <w:tcW w:w="655" w:type="pct"/>
                </w:tcPr>
                <w:p w14:paraId="3645C88C" w14:textId="77777777" w:rsidR="00EA26DF" w:rsidRPr="00565D8C" w:rsidRDefault="00EA26DF" w:rsidP="004C3351">
                  <w:pPr>
                    <w:pStyle w:val="Tablenormal0"/>
                  </w:pPr>
                </w:p>
              </w:tc>
              <w:tc>
                <w:tcPr>
                  <w:tcW w:w="2350" w:type="pct"/>
                </w:tcPr>
                <w:p w14:paraId="2E2B7090" w14:textId="77777777" w:rsidR="00EA26DF" w:rsidRPr="00565D8C" w:rsidRDefault="00EA26DF" w:rsidP="004C3351">
                  <w:pPr>
                    <w:pStyle w:val="Tablenormal0"/>
                  </w:pPr>
                </w:p>
              </w:tc>
            </w:tr>
            <w:tr w:rsidR="00EA26DF" w:rsidRPr="00565D8C" w14:paraId="69CDE07C" w14:textId="77777777" w:rsidTr="007F750A">
              <w:trPr>
                <w:trHeight w:val="488"/>
              </w:trPr>
              <w:tc>
                <w:tcPr>
                  <w:tcW w:w="1312" w:type="dxa"/>
                </w:tcPr>
                <w:p w14:paraId="71079A20" w14:textId="77777777" w:rsidR="00EA4B9C" w:rsidRDefault="00412FD2">
                  <w:pPr>
                    <w:pStyle w:val="Tablenormal0"/>
                    <w:rPr>
                      <w:color w:val="000080"/>
                    </w:rPr>
                  </w:pPr>
                  <w:r>
                    <w:rPr>
                      <w:color w:val="000080"/>
                    </w:rPr>
                    <w:t>5.5</w:t>
                  </w:r>
                </w:p>
              </w:tc>
              <w:tc>
                <w:tcPr>
                  <w:tcW w:w="4453" w:type="dxa"/>
                </w:tcPr>
                <w:p w14:paraId="4BB0C23F" w14:textId="77777777" w:rsidR="00EA4B9C" w:rsidRDefault="00412FD2">
                  <w:r>
                    <w:t>A system is in place to prevent acid from contacting caustic/cyanide in an acid wash column.  A single column may be used for both acid wash and elution which relies on instrumentation for control.</w:t>
                  </w:r>
                </w:p>
              </w:tc>
              <w:tc>
                <w:tcPr>
                  <w:tcW w:w="655" w:type="pct"/>
                </w:tcPr>
                <w:p w14:paraId="5718D835" w14:textId="77777777" w:rsidR="00EA26DF" w:rsidRPr="00565D8C" w:rsidRDefault="00EA26DF" w:rsidP="004C3351">
                  <w:pPr>
                    <w:pStyle w:val="Tablenormal0"/>
                  </w:pPr>
                </w:p>
              </w:tc>
              <w:tc>
                <w:tcPr>
                  <w:tcW w:w="2350" w:type="pct"/>
                </w:tcPr>
                <w:p w14:paraId="6F2B439D" w14:textId="77777777" w:rsidR="00EA26DF" w:rsidRPr="00565D8C" w:rsidRDefault="00EA26DF" w:rsidP="004C3351">
                  <w:pPr>
                    <w:pStyle w:val="Tablenormal0"/>
                  </w:pPr>
                </w:p>
              </w:tc>
            </w:tr>
            <w:tr w:rsidR="00EA26DF" w:rsidRPr="00565D8C" w14:paraId="0D3A2E0B" w14:textId="77777777" w:rsidTr="007F750A">
              <w:trPr>
                <w:trHeight w:val="488"/>
              </w:trPr>
              <w:tc>
                <w:tcPr>
                  <w:tcW w:w="1312" w:type="dxa"/>
                </w:tcPr>
                <w:p w14:paraId="1A29D808" w14:textId="77777777" w:rsidR="00EA4B9C" w:rsidRDefault="00412FD2">
                  <w:pPr>
                    <w:pStyle w:val="Tablenormal0"/>
                    <w:rPr>
                      <w:color w:val="000080"/>
                    </w:rPr>
                  </w:pPr>
                  <w:r>
                    <w:rPr>
                      <w:color w:val="000080"/>
                    </w:rPr>
                    <w:t>5.6</w:t>
                  </w:r>
                </w:p>
              </w:tc>
              <w:tc>
                <w:tcPr>
                  <w:tcW w:w="4453" w:type="dxa"/>
                </w:tcPr>
                <w:p w14:paraId="52515C5C" w14:textId="77777777" w:rsidR="00EA4B9C" w:rsidRDefault="00412FD2">
                  <w:r>
                    <w:t>Disposal of acid wash solution is appropriately managed.</w:t>
                  </w:r>
                  <w:r>
                    <w:br/>
                    <w:t>Where acid wash waste is disposed to tails screens, hoppers or thickeners and ready access is available, warning devices such as lights or alarms and informative signage should be provided to warn operators that acid wash waste is being transferred. Control of access to these areas is managed appropriately.</w:t>
                  </w:r>
                </w:p>
              </w:tc>
              <w:tc>
                <w:tcPr>
                  <w:tcW w:w="655" w:type="pct"/>
                </w:tcPr>
                <w:p w14:paraId="16510AC5" w14:textId="77777777" w:rsidR="00EA26DF" w:rsidRPr="00565D8C" w:rsidRDefault="00EA26DF" w:rsidP="004C3351">
                  <w:pPr>
                    <w:pStyle w:val="Tablenormal0"/>
                  </w:pPr>
                </w:p>
              </w:tc>
              <w:tc>
                <w:tcPr>
                  <w:tcW w:w="2350" w:type="pct"/>
                </w:tcPr>
                <w:p w14:paraId="3E16D6C6" w14:textId="77777777" w:rsidR="00EA26DF" w:rsidRPr="00565D8C" w:rsidRDefault="00EA26DF" w:rsidP="004C3351">
                  <w:pPr>
                    <w:pStyle w:val="Tablenormal0"/>
                  </w:pPr>
                </w:p>
              </w:tc>
            </w:tr>
            <w:tr w:rsidR="00EA26DF" w:rsidRPr="00565D8C" w14:paraId="771F9396" w14:textId="77777777" w:rsidTr="007F750A">
              <w:trPr>
                <w:trHeight w:val="488"/>
              </w:trPr>
              <w:tc>
                <w:tcPr>
                  <w:tcW w:w="1312" w:type="dxa"/>
                </w:tcPr>
                <w:p w14:paraId="0C0513BF" w14:textId="77777777" w:rsidR="00EA4B9C" w:rsidRDefault="00412FD2">
                  <w:pPr>
                    <w:pStyle w:val="Tablenormal0"/>
                    <w:rPr>
                      <w:color w:val="000080"/>
                    </w:rPr>
                  </w:pPr>
                  <w:r>
                    <w:rPr>
                      <w:color w:val="000080"/>
                    </w:rPr>
                    <w:t>5.7</w:t>
                  </w:r>
                </w:p>
              </w:tc>
              <w:tc>
                <w:tcPr>
                  <w:tcW w:w="4453" w:type="dxa"/>
                </w:tcPr>
                <w:p w14:paraId="39D33F42" w14:textId="77777777" w:rsidR="00EA4B9C" w:rsidRDefault="00412FD2">
                  <w:r>
                    <w:t>Pressure relief valves (PRV’s) are calibrated or changed out as required for pressure vessels.</w:t>
                  </w:r>
                </w:p>
              </w:tc>
              <w:tc>
                <w:tcPr>
                  <w:tcW w:w="655" w:type="pct"/>
                </w:tcPr>
                <w:p w14:paraId="782E9BA4" w14:textId="77777777" w:rsidR="00EA26DF" w:rsidRPr="00565D8C" w:rsidRDefault="00EA26DF" w:rsidP="004C3351">
                  <w:pPr>
                    <w:pStyle w:val="Tablenormal0"/>
                  </w:pPr>
                </w:p>
              </w:tc>
              <w:tc>
                <w:tcPr>
                  <w:tcW w:w="2350" w:type="pct"/>
                </w:tcPr>
                <w:p w14:paraId="2F15EC86" w14:textId="77777777" w:rsidR="00EA26DF" w:rsidRPr="00565D8C" w:rsidRDefault="00EA26DF" w:rsidP="004C3351">
                  <w:pPr>
                    <w:pStyle w:val="Tablenormal0"/>
                  </w:pPr>
                </w:p>
              </w:tc>
            </w:tr>
            <w:tr w:rsidR="00EA26DF" w:rsidRPr="00565D8C" w14:paraId="081084C4" w14:textId="77777777" w:rsidTr="007F750A">
              <w:trPr>
                <w:trHeight w:val="488"/>
              </w:trPr>
              <w:tc>
                <w:tcPr>
                  <w:tcW w:w="1312" w:type="dxa"/>
                </w:tcPr>
                <w:p w14:paraId="116DE991" w14:textId="77777777" w:rsidR="00EA4B9C" w:rsidRDefault="00412FD2">
                  <w:pPr>
                    <w:pStyle w:val="Tablenormal0"/>
                    <w:rPr>
                      <w:color w:val="000080"/>
                    </w:rPr>
                  </w:pPr>
                  <w:r>
                    <w:rPr>
                      <w:color w:val="000080"/>
                    </w:rPr>
                    <w:t>5.8</w:t>
                  </w:r>
                </w:p>
              </w:tc>
              <w:tc>
                <w:tcPr>
                  <w:tcW w:w="4453" w:type="dxa"/>
                </w:tcPr>
                <w:p w14:paraId="40A60DC2" w14:textId="77777777" w:rsidR="00EA4B9C" w:rsidRDefault="00412FD2">
                  <w:r>
                    <w:t>Where PRV and burst disk piping are combined, the size of piping must be adequate to handle the combined flow.</w:t>
                  </w:r>
                </w:p>
              </w:tc>
              <w:tc>
                <w:tcPr>
                  <w:tcW w:w="655" w:type="pct"/>
                </w:tcPr>
                <w:p w14:paraId="3D6A9A27" w14:textId="77777777" w:rsidR="00EA26DF" w:rsidRPr="00565D8C" w:rsidRDefault="00EA26DF" w:rsidP="004C3351">
                  <w:pPr>
                    <w:pStyle w:val="Tablenormal0"/>
                  </w:pPr>
                </w:p>
              </w:tc>
              <w:tc>
                <w:tcPr>
                  <w:tcW w:w="2350" w:type="pct"/>
                </w:tcPr>
                <w:p w14:paraId="3DA8995E" w14:textId="77777777" w:rsidR="00EA26DF" w:rsidRPr="00565D8C" w:rsidRDefault="00EA26DF" w:rsidP="004C3351">
                  <w:pPr>
                    <w:pStyle w:val="Tablenormal0"/>
                  </w:pPr>
                </w:p>
              </w:tc>
            </w:tr>
            <w:tr w:rsidR="00EA26DF" w:rsidRPr="00565D8C" w14:paraId="1AA0EA4B" w14:textId="77777777" w:rsidTr="007F750A">
              <w:trPr>
                <w:trHeight w:val="488"/>
              </w:trPr>
              <w:tc>
                <w:tcPr>
                  <w:tcW w:w="1312" w:type="dxa"/>
                </w:tcPr>
                <w:p w14:paraId="7CC20FF7" w14:textId="77777777" w:rsidR="00EA4B9C" w:rsidRDefault="00412FD2">
                  <w:pPr>
                    <w:pStyle w:val="Tablenormal0"/>
                    <w:rPr>
                      <w:color w:val="000080"/>
                    </w:rPr>
                  </w:pPr>
                  <w:r>
                    <w:rPr>
                      <w:color w:val="000080"/>
                    </w:rPr>
                    <w:t>5.9</w:t>
                  </w:r>
                </w:p>
              </w:tc>
              <w:tc>
                <w:tcPr>
                  <w:tcW w:w="4453" w:type="dxa"/>
                </w:tcPr>
                <w:p w14:paraId="3BEB82D9" w14:textId="77777777" w:rsidR="00EA4B9C" w:rsidRDefault="00412FD2">
                  <w:r>
                    <w:t>A safe drainage system is provided on a PRV discharge line where the PRV discharges to a higher elevation.</w:t>
                  </w:r>
                </w:p>
              </w:tc>
              <w:tc>
                <w:tcPr>
                  <w:tcW w:w="655" w:type="pct"/>
                </w:tcPr>
                <w:p w14:paraId="55078C15" w14:textId="77777777" w:rsidR="00EA26DF" w:rsidRPr="00565D8C" w:rsidRDefault="00EA26DF" w:rsidP="004C3351">
                  <w:pPr>
                    <w:pStyle w:val="Tablenormal0"/>
                  </w:pPr>
                </w:p>
              </w:tc>
              <w:tc>
                <w:tcPr>
                  <w:tcW w:w="2350" w:type="pct"/>
                </w:tcPr>
                <w:p w14:paraId="1D95E5E3" w14:textId="77777777" w:rsidR="00EA26DF" w:rsidRPr="00565D8C" w:rsidRDefault="00EA26DF" w:rsidP="004C3351">
                  <w:pPr>
                    <w:pStyle w:val="Tablenormal0"/>
                  </w:pPr>
                </w:p>
              </w:tc>
            </w:tr>
            <w:tr w:rsidR="00EA26DF" w:rsidRPr="00565D8C" w14:paraId="4B634C6F" w14:textId="77777777" w:rsidTr="007F750A">
              <w:trPr>
                <w:trHeight w:val="488"/>
              </w:trPr>
              <w:tc>
                <w:tcPr>
                  <w:tcW w:w="1312" w:type="dxa"/>
                </w:tcPr>
                <w:p w14:paraId="2A48F4E5" w14:textId="77777777" w:rsidR="00EA4B9C" w:rsidRDefault="00412FD2">
                  <w:pPr>
                    <w:pStyle w:val="Tablenormal0"/>
                    <w:rPr>
                      <w:color w:val="000080"/>
                    </w:rPr>
                  </w:pPr>
                  <w:r>
                    <w:rPr>
                      <w:color w:val="000080"/>
                    </w:rPr>
                    <w:t>5.10</w:t>
                  </w:r>
                </w:p>
              </w:tc>
              <w:tc>
                <w:tcPr>
                  <w:tcW w:w="4453" w:type="dxa"/>
                </w:tcPr>
                <w:p w14:paraId="4BE7D121" w14:textId="77777777" w:rsidR="00EA4B9C" w:rsidRDefault="00412FD2">
                  <w:r>
                    <w:t>The termination of the discharge piping from both PRV’s and burst discs does not present a hazard to employees caused by spraying or splashing.</w:t>
                  </w:r>
                </w:p>
              </w:tc>
              <w:tc>
                <w:tcPr>
                  <w:tcW w:w="655" w:type="pct"/>
                </w:tcPr>
                <w:p w14:paraId="174EB3F6" w14:textId="77777777" w:rsidR="00EA26DF" w:rsidRPr="00565D8C" w:rsidRDefault="00EA26DF" w:rsidP="004C3351">
                  <w:pPr>
                    <w:pStyle w:val="Tablenormal0"/>
                  </w:pPr>
                </w:p>
              </w:tc>
              <w:tc>
                <w:tcPr>
                  <w:tcW w:w="2350" w:type="pct"/>
                </w:tcPr>
                <w:p w14:paraId="415A9718" w14:textId="77777777" w:rsidR="00EA26DF" w:rsidRPr="00565D8C" w:rsidRDefault="00EA26DF" w:rsidP="004C3351">
                  <w:pPr>
                    <w:pStyle w:val="Tablenormal0"/>
                  </w:pPr>
                </w:p>
              </w:tc>
            </w:tr>
            <w:tr w:rsidR="00EA26DF" w:rsidRPr="00565D8C" w14:paraId="5D73DACB" w14:textId="77777777" w:rsidTr="007F750A">
              <w:trPr>
                <w:trHeight w:val="488"/>
              </w:trPr>
              <w:tc>
                <w:tcPr>
                  <w:tcW w:w="1312" w:type="dxa"/>
                </w:tcPr>
                <w:p w14:paraId="3B781A90" w14:textId="77777777" w:rsidR="00EA4B9C" w:rsidRDefault="00412FD2">
                  <w:pPr>
                    <w:pStyle w:val="Tablenormal0"/>
                    <w:rPr>
                      <w:color w:val="000080"/>
                    </w:rPr>
                  </w:pPr>
                  <w:r>
                    <w:rPr>
                      <w:color w:val="000080"/>
                    </w:rPr>
                    <w:lastRenderedPageBreak/>
                    <w:t>5.11</w:t>
                  </w:r>
                </w:p>
              </w:tc>
              <w:tc>
                <w:tcPr>
                  <w:tcW w:w="4453" w:type="dxa"/>
                </w:tcPr>
                <w:p w14:paraId="099FD0CB" w14:textId="77777777" w:rsidR="00EA4B9C" w:rsidRDefault="00412FD2">
                  <w:r>
                    <w:t>Laboratory type pneumatic pressure filters for the dewatering of samples or material prior to drying are considered pressure vessels and are maintained appropriately. They are fitted with an air pressure regulator and the vessel is fitted with a PRV.</w:t>
                  </w:r>
                </w:p>
              </w:tc>
              <w:tc>
                <w:tcPr>
                  <w:tcW w:w="655" w:type="pct"/>
                </w:tcPr>
                <w:p w14:paraId="5319C45A" w14:textId="77777777" w:rsidR="00EA26DF" w:rsidRPr="00565D8C" w:rsidRDefault="00EA26DF" w:rsidP="004C3351">
                  <w:pPr>
                    <w:pStyle w:val="Tablenormal0"/>
                  </w:pPr>
                </w:p>
              </w:tc>
              <w:tc>
                <w:tcPr>
                  <w:tcW w:w="2350" w:type="pct"/>
                </w:tcPr>
                <w:p w14:paraId="1E8E8AE9" w14:textId="77777777" w:rsidR="00EA26DF" w:rsidRPr="00565D8C" w:rsidRDefault="00EA26DF" w:rsidP="004C3351">
                  <w:pPr>
                    <w:pStyle w:val="Tablenormal0"/>
                  </w:pPr>
                </w:p>
              </w:tc>
            </w:tr>
            <w:tr w:rsidR="00EA26DF" w:rsidRPr="00565D8C" w14:paraId="04E2A07A" w14:textId="77777777" w:rsidTr="007F750A">
              <w:trPr>
                <w:trHeight w:val="488"/>
              </w:trPr>
              <w:tc>
                <w:tcPr>
                  <w:tcW w:w="1312" w:type="dxa"/>
                </w:tcPr>
                <w:p w14:paraId="409D88E5" w14:textId="77777777" w:rsidR="00EA4B9C" w:rsidRDefault="00412FD2">
                  <w:pPr>
                    <w:pStyle w:val="Tablenormal0"/>
                    <w:rPr>
                      <w:color w:val="000080"/>
                    </w:rPr>
                  </w:pPr>
                  <w:r>
                    <w:rPr>
                      <w:color w:val="000080"/>
                    </w:rPr>
                    <w:t>5.12</w:t>
                  </w:r>
                </w:p>
              </w:tc>
              <w:tc>
                <w:tcPr>
                  <w:tcW w:w="4453" w:type="dxa"/>
                </w:tcPr>
                <w:p w14:paraId="76998949" w14:textId="77777777" w:rsidR="00EA4B9C" w:rsidRDefault="00412FD2">
                  <w:r>
                    <w:t>LPGas isolation valves are located remotely from the furnace, elution heater and carbon regeneration kiln.</w:t>
                  </w:r>
                </w:p>
              </w:tc>
              <w:tc>
                <w:tcPr>
                  <w:tcW w:w="655" w:type="pct"/>
                </w:tcPr>
                <w:p w14:paraId="7B34BC63" w14:textId="77777777" w:rsidR="00EA26DF" w:rsidRPr="00565D8C" w:rsidRDefault="00EA26DF" w:rsidP="004C3351">
                  <w:pPr>
                    <w:pStyle w:val="Tablenormal0"/>
                  </w:pPr>
                </w:p>
              </w:tc>
              <w:tc>
                <w:tcPr>
                  <w:tcW w:w="2350" w:type="pct"/>
                </w:tcPr>
                <w:p w14:paraId="312C205F" w14:textId="77777777" w:rsidR="00EA26DF" w:rsidRPr="00565D8C" w:rsidRDefault="00EA26DF" w:rsidP="004C3351">
                  <w:pPr>
                    <w:pStyle w:val="Tablenormal0"/>
                  </w:pPr>
                </w:p>
              </w:tc>
            </w:tr>
            <w:tr w:rsidR="00EA26DF" w:rsidRPr="00565D8C" w14:paraId="17B08DA6" w14:textId="77777777" w:rsidTr="007F750A">
              <w:trPr>
                <w:trHeight w:val="488"/>
              </w:trPr>
              <w:tc>
                <w:tcPr>
                  <w:tcW w:w="1312" w:type="dxa"/>
                </w:tcPr>
                <w:p w14:paraId="05331222" w14:textId="77777777" w:rsidR="00EA4B9C" w:rsidRDefault="00412FD2">
                  <w:pPr>
                    <w:pStyle w:val="Tablenormal0"/>
                    <w:rPr>
                      <w:color w:val="000080"/>
                    </w:rPr>
                  </w:pPr>
                  <w:r>
                    <w:rPr>
                      <w:color w:val="000080"/>
                    </w:rPr>
                    <w:t>5.13</w:t>
                  </w:r>
                </w:p>
              </w:tc>
              <w:tc>
                <w:tcPr>
                  <w:tcW w:w="4453" w:type="dxa"/>
                </w:tcPr>
                <w:p w14:paraId="134B6378" w14:textId="77777777" w:rsidR="00EA4B9C" w:rsidRDefault="00412FD2">
                  <w:r>
                    <w:t>A main gas isolation valve is available that will shut off gas supply to all parts of the process simultaneously. These valves are located remote from the equipment being isolated.</w:t>
                  </w:r>
                </w:p>
              </w:tc>
              <w:tc>
                <w:tcPr>
                  <w:tcW w:w="655" w:type="pct"/>
                </w:tcPr>
                <w:p w14:paraId="4E33A026" w14:textId="77777777" w:rsidR="00EA26DF" w:rsidRPr="00565D8C" w:rsidRDefault="00EA26DF" w:rsidP="004C3351">
                  <w:pPr>
                    <w:pStyle w:val="Tablenormal0"/>
                  </w:pPr>
                </w:p>
              </w:tc>
              <w:tc>
                <w:tcPr>
                  <w:tcW w:w="2350" w:type="pct"/>
                </w:tcPr>
                <w:p w14:paraId="2D93BC6E" w14:textId="77777777" w:rsidR="00EA26DF" w:rsidRPr="00565D8C" w:rsidRDefault="00EA26DF" w:rsidP="004C3351">
                  <w:pPr>
                    <w:pStyle w:val="Tablenormal0"/>
                  </w:pPr>
                </w:p>
              </w:tc>
            </w:tr>
            <w:tr w:rsidR="00EA26DF" w:rsidRPr="00565D8C" w14:paraId="7595FDF4" w14:textId="77777777" w:rsidTr="007F750A">
              <w:trPr>
                <w:trHeight w:val="488"/>
              </w:trPr>
              <w:tc>
                <w:tcPr>
                  <w:tcW w:w="1312" w:type="dxa"/>
                </w:tcPr>
                <w:p w14:paraId="6B36C9EE" w14:textId="77777777" w:rsidR="00EA4B9C" w:rsidRDefault="00412FD2">
                  <w:pPr>
                    <w:pStyle w:val="Tablenormal0"/>
                    <w:rPr>
                      <w:color w:val="000080"/>
                    </w:rPr>
                  </w:pPr>
                  <w:r>
                    <w:rPr>
                      <w:color w:val="000080"/>
                    </w:rPr>
                    <w:t>5.14</w:t>
                  </w:r>
                </w:p>
              </w:tc>
              <w:tc>
                <w:tcPr>
                  <w:tcW w:w="4453" w:type="dxa"/>
                </w:tcPr>
                <w:p w14:paraId="2FEDAB3E" w14:textId="77777777" w:rsidR="00EA4B9C" w:rsidRDefault="00412FD2">
                  <w:r>
                    <w:t>Gas isolation valves are easily accessible.</w:t>
                  </w:r>
                </w:p>
              </w:tc>
              <w:tc>
                <w:tcPr>
                  <w:tcW w:w="655" w:type="pct"/>
                </w:tcPr>
                <w:p w14:paraId="4BCF460F" w14:textId="77777777" w:rsidR="00EA26DF" w:rsidRPr="00565D8C" w:rsidRDefault="00EA26DF" w:rsidP="004C3351">
                  <w:pPr>
                    <w:pStyle w:val="Tablenormal0"/>
                  </w:pPr>
                </w:p>
              </w:tc>
              <w:tc>
                <w:tcPr>
                  <w:tcW w:w="2350" w:type="pct"/>
                </w:tcPr>
                <w:p w14:paraId="69BF93CD" w14:textId="77777777" w:rsidR="00EA26DF" w:rsidRPr="00565D8C" w:rsidRDefault="00EA26DF" w:rsidP="004C3351">
                  <w:pPr>
                    <w:pStyle w:val="Tablenormal0"/>
                  </w:pPr>
                </w:p>
              </w:tc>
            </w:tr>
            <w:tr w:rsidR="00EA26DF" w:rsidRPr="00565D8C" w14:paraId="296EB845" w14:textId="77777777" w:rsidTr="007F750A">
              <w:trPr>
                <w:trHeight w:val="488"/>
              </w:trPr>
              <w:tc>
                <w:tcPr>
                  <w:tcW w:w="1312" w:type="dxa"/>
                </w:tcPr>
                <w:p w14:paraId="163C7BB8" w14:textId="77777777" w:rsidR="00EA4B9C" w:rsidRDefault="00412FD2">
                  <w:pPr>
                    <w:pStyle w:val="Tablenormal0"/>
                    <w:rPr>
                      <w:color w:val="000080"/>
                    </w:rPr>
                  </w:pPr>
                  <w:r>
                    <w:rPr>
                      <w:color w:val="000080"/>
                    </w:rPr>
                    <w:t>5.15</w:t>
                  </w:r>
                </w:p>
              </w:tc>
              <w:tc>
                <w:tcPr>
                  <w:tcW w:w="4453" w:type="dxa"/>
                </w:tcPr>
                <w:p w14:paraId="296301E9" w14:textId="77777777" w:rsidR="00EA4B9C" w:rsidRDefault="00412FD2">
                  <w:r>
                    <w:t>Gas isolation valves are protected from being struck by mobile equipment.</w:t>
                  </w:r>
                </w:p>
              </w:tc>
              <w:tc>
                <w:tcPr>
                  <w:tcW w:w="655" w:type="pct"/>
                </w:tcPr>
                <w:p w14:paraId="564D06BC" w14:textId="77777777" w:rsidR="00EA26DF" w:rsidRPr="00565D8C" w:rsidRDefault="00EA26DF" w:rsidP="004C3351">
                  <w:pPr>
                    <w:pStyle w:val="Tablenormal0"/>
                  </w:pPr>
                </w:p>
              </w:tc>
              <w:tc>
                <w:tcPr>
                  <w:tcW w:w="2350" w:type="pct"/>
                </w:tcPr>
                <w:p w14:paraId="640831E3" w14:textId="77777777" w:rsidR="00EA26DF" w:rsidRPr="00565D8C" w:rsidRDefault="00EA26DF" w:rsidP="004C3351">
                  <w:pPr>
                    <w:pStyle w:val="Tablenormal0"/>
                  </w:pPr>
                </w:p>
              </w:tc>
            </w:tr>
            <w:tr w:rsidR="00EA26DF" w:rsidRPr="00565D8C" w14:paraId="28BFEAE7" w14:textId="77777777" w:rsidTr="007F750A">
              <w:trPr>
                <w:trHeight w:val="488"/>
              </w:trPr>
              <w:tc>
                <w:tcPr>
                  <w:tcW w:w="1312" w:type="dxa"/>
                </w:tcPr>
                <w:p w14:paraId="179FEAA3" w14:textId="77777777" w:rsidR="00EA4B9C" w:rsidRDefault="00412FD2">
                  <w:pPr>
                    <w:pStyle w:val="Tablenormal0"/>
                    <w:rPr>
                      <w:color w:val="000080"/>
                    </w:rPr>
                  </w:pPr>
                  <w:r>
                    <w:rPr>
                      <w:color w:val="000080"/>
                    </w:rPr>
                    <w:t>5.16</w:t>
                  </w:r>
                </w:p>
              </w:tc>
              <w:tc>
                <w:tcPr>
                  <w:tcW w:w="4453" w:type="dxa"/>
                </w:tcPr>
                <w:p w14:paraId="6CF93233" w14:textId="77777777" w:rsidR="00EA4B9C" w:rsidRDefault="00412FD2">
                  <w:r>
                    <w:t>Gas isolation valve signage clearly indicates the piece or pieces of equipment being isolated.</w:t>
                  </w:r>
                </w:p>
              </w:tc>
              <w:tc>
                <w:tcPr>
                  <w:tcW w:w="655" w:type="pct"/>
                </w:tcPr>
                <w:p w14:paraId="2F07B734" w14:textId="77777777" w:rsidR="00EA26DF" w:rsidRPr="00565D8C" w:rsidRDefault="00EA26DF" w:rsidP="004C3351">
                  <w:pPr>
                    <w:pStyle w:val="Tablenormal0"/>
                  </w:pPr>
                </w:p>
              </w:tc>
              <w:tc>
                <w:tcPr>
                  <w:tcW w:w="2350" w:type="pct"/>
                </w:tcPr>
                <w:p w14:paraId="560C164A" w14:textId="77777777" w:rsidR="00EA26DF" w:rsidRPr="00565D8C" w:rsidRDefault="00EA26DF" w:rsidP="004C3351">
                  <w:pPr>
                    <w:pStyle w:val="Tablenormal0"/>
                  </w:pPr>
                </w:p>
              </w:tc>
            </w:tr>
            <w:tr w:rsidR="00EA26DF" w:rsidRPr="00565D8C" w14:paraId="58BA7E0B" w14:textId="77777777" w:rsidTr="007F750A">
              <w:trPr>
                <w:trHeight w:val="488"/>
              </w:trPr>
              <w:tc>
                <w:tcPr>
                  <w:tcW w:w="1312" w:type="dxa"/>
                </w:tcPr>
                <w:p w14:paraId="65A36779" w14:textId="77777777" w:rsidR="00EA4B9C" w:rsidRDefault="00412FD2">
                  <w:pPr>
                    <w:pStyle w:val="Tablenormal0"/>
                    <w:rPr>
                      <w:color w:val="000080"/>
                    </w:rPr>
                  </w:pPr>
                  <w:r>
                    <w:rPr>
                      <w:color w:val="000080"/>
                    </w:rPr>
                    <w:t>5.17</w:t>
                  </w:r>
                </w:p>
              </w:tc>
              <w:tc>
                <w:tcPr>
                  <w:tcW w:w="4453" w:type="dxa"/>
                </w:tcPr>
                <w:p w14:paraId="48C578B4" w14:textId="77777777" w:rsidR="00EA4B9C" w:rsidRDefault="00412FD2">
                  <w:r>
                    <w:t>The location and purpose of each gas isolation valve is included in relevant training documents and training programs.</w:t>
                  </w:r>
                </w:p>
              </w:tc>
              <w:tc>
                <w:tcPr>
                  <w:tcW w:w="655" w:type="pct"/>
                </w:tcPr>
                <w:p w14:paraId="5AB472DF" w14:textId="77777777" w:rsidR="00EA26DF" w:rsidRPr="00565D8C" w:rsidRDefault="00EA26DF" w:rsidP="004C3351">
                  <w:pPr>
                    <w:pStyle w:val="Tablenormal0"/>
                  </w:pPr>
                </w:p>
              </w:tc>
              <w:tc>
                <w:tcPr>
                  <w:tcW w:w="2350" w:type="pct"/>
                </w:tcPr>
                <w:p w14:paraId="57A7BAEA" w14:textId="77777777" w:rsidR="00EA26DF" w:rsidRPr="00565D8C" w:rsidRDefault="00EA26DF" w:rsidP="004C3351">
                  <w:pPr>
                    <w:pStyle w:val="Tablenormal0"/>
                  </w:pPr>
                </w:p>
              </w:tc>
            </w:tr>
            <w:tr w:rsidR="00EA26DF" w:rsidRPr="00565D8C" w14:paraId="70931466" w14:textId="77777777" w:rsidTr="007F750A">
              <w:trPr>
                <w:trHeight w:val="488"/>
              </w:trPr>
              <w:tc>
                <w:tcPr>
                  <w:tcW w:w="1312" w:type="dxa"/>
                </w:tcPr>
                <w:p w14:paraId="05826070" w14:textId="77777777" w:rsidR="00EA4B9C" w:rsidRDefault="00412FD2">
                  <w:pPr>
                    <w:pStyle w:val="Tablenormal0"/>
                    <w:rPr>
                      <w:color w:val="000080"/>
                    </w:rPr>
                  </w:pPr>
                  <w:r>
                    <w:rPr>
                      <w:color w:val="000080"/>
                    </w:rPr>
                    <w:t>5.18</w:t>
                  </w:r>
                </w:p>
              </w:tc>
              <w:tc>
                <w:tcPr>
                  <w:tcW w:w="4453" w:type="dxa"/>
                </w:tcPr>
                <w:p w14:paraId="75BA6680" w14:textId="77777777" w:rsidR="00EA4B9C" w:rsidRDefault="00412FD2">
                  <w:r>
                    <w:t>Safe work procedures are used whenever dore bars are being acidified. Generally bars are cleaned using a needle gun or some other mechanical method</w:t>
                  </w:r>
                </w:p>
              </w:tc>
              <w:tc>
                <w:tcPr>
                  <w:tcW w:w="655" w:type="pct"/>
                </w:tcPr>
                <w:p w14:paraId="0AFB3716" w14:textId="77777777" w:rsidR="00EA26DF" w:rsidRPr="00565D8C" w:rsidRDefault="00EA26DF" w:rsidP="004C3351">
                  <w:pPr>
                    <w:pStyle w:val="Tablenormal0"/>
                  </w:pPr>
                </w:p>
              </w:tc>
              <w:tc>
                <w:tcPr>
                  <w:tcW w:w="2350" w:type="pct"/>
                </w:tcPr>
                <w:p w14:paraId="627D00C3" w14:textId="77777777" w:rsidR="00EA26DF" w:rsidRPr="00565D8C" w:rsidRDefault="00EA26DF" w:rsidP="004C3351">
                  <w:pPr>
                    <w:pStyle w:val="Tablenormal0"/>
                  </w:pPr>
                </w:p>
              </w:tc>
            </w:tr>
            <w:tr w:rsidR="00EA26DF" w:rsidRPr="00565D8C" w14:paraId="7BFC5B23" w14:textId="77777777" w:rsidTr="007F750A">
              <w:trPr>
                <w:trHeight w:val="488"/>
              </w:trPr>
              <w:tc>
                <w:tcPr>
                  <w:tcW w:w="1312" w:type="dxa"/>
                </w:tcPr>
                <w:p w14:paraId="55828BE8" w14:textId="77777777" w:rsidR="00EA4B9C" w:rsidRDefault="00412FD2">
                  <w:pPr>
                    <w:pStyle w:val="Tablenormal0"/>
                    <w:rPr>
                      <w:color w:val="000080"/>
                    </w:rPr>
                  </w:pPr>
                  <w:r>
                    <w:rPr>
                      <w:color w:val="000080"/>
                    </w:rPr>
                    <w:t>5.19</w:t>
                  </w:r>
                </w:p>
              </w:tc>
              <w:tc>
                <w:tcPr>
                  <w:tcW w:w="4453" w:type="dxa"/>
                </w:tcPr>
                <w:p w14:paraId="0C3E310E" w14:textId="77777777" w:rsidR="00EA4B9C" w:rsidRDefault="00412FD2">
                  <w:r>
                    <w:t>The carbon regeneration kiln is an isolated area during operation to prevent contact with the hot kiln surface or hot unquenched carbon.</w:t>
                  </w:r>
                </w:p>
              </w:tc>
              <w:tc>
                <w:tcPr>
                  <w:tcW w:w="655" w:type="pct"/>
                </w:tcPr>
                <w:p w14:paraId="48EC9D88" w14:textId="77777777" w:rsidR="00EA26DF" w:rsidRPr="00565D8C" w:rsidRDefault="00EA26DF" w:rsidP="004C3351">
                  <w:pPr>
                    <w:pStyle w:val="Tablenormal0"/>
                  </w:pPr>
                </w:p>
              </w:tc>
              <w:tc>
                <w:tcPr>
                  <w:tcW w:w="2350" w:type="pct"/>
                </w:tcPr>
                <w:p w14:paraId="38645421" w14:textId="77777777" w:rsidR="00EA26DF" w:rsidRPr="00565D8C" w:rsidRDefault="00EA26DF" w:rsidP="004C3351">
                  <w:pPr>
                    <w:pStyle w:val="Tablenormal0"/>
                  </w:pPr>
                </w:p>
              </w:tc>
            </w:tr>
            <w:tr w:rsidR="00EA26DF" w:rsidRPr="00565D8C" w14:paraId="3E475359" w14:textId="77777777" w:rsidTr="007F750A">
              <w:trPr>
                <w:trHeight w:val="488"/>
              </w:trPr>
              <w:tc>
                <w:tcPr>
                  <w:tcW w:w="1312" w:type="dxa"/>
                </w:tcPr>
                <w:p w14:paraId="1B415629" w14:textId="77777777" w:rsidR="00EA4B9C" w:rsidRDefault="00412FD2">
                  <w:pPr>
                    <w:pStyle w:val="Tablenormal0"/>
                    <w:rPr>
                      <w:color w:val="000080"/>
                    </w:rPr>
                  </w:pPr>
                  <w:r>
                    <w:rPr>
                      <w:color w:val="000080"/>
                    </w:rPr>
                    <w:t>5.20</w:t>
                  </w:r>
                </w:p>
              </w:tc>
              <w:tc>
                <w:tcPr>
                  <w:tcW w:w="4453" w:type="dxa"/>
                </w:tcPr>
                <w:p w14:paraId="349333E5" w14:textId="77777777" w:rsidR="00EA4B9C" w:rsidRDefault="00412FD2">
                  <w:r>
                    <w:t>Procedures have been developed to manage hang-ups in the carbon regeneration kiln feed hopper.</w:t>
                  </w:r>
                  <w:r>
                    <w:br/>
                    <w:t>This generally applies to vertical kilns but hang-ups in the feed hopper to horizontal kilns can occur.</w:t>
                  </w:r>
                </w:p>
              </w:tc>
              <w:tc>
                <w:tcPr>
                  <w:tcW w:w="655" w:type="pct"/>
                </w:tcPr>
                <w:p w14:paraId="0E3A993C" w14:textId="77777777" w:rsidR="00EA26DF" w:rsidRPr="00565D8C" w:rsidRDefault="00EA26DF" w:rsidP="004C3351">
                  <w:pPr>
                    <w:pStyle w:val="Tablenormal0"/>
                  </w:pPr>
                </w:p>
              </w:tc>
              <w:tc>
                <w:tcPr>
                  <w:tcW w:w="2350" w:type="pct"/>
                </w:tcPr>
                <w:p w14:paraId="79153962" w14:textId="77777777" w:rsidR="00EA26DF" w:rsidRPr="00565D8C" w:rsidRDefault="00EA26DF" w:rsidP="004C3351">
                  <w:pPr>
                    <w:pStyle w:val="Tablenormal0"/>
                  </w:pPr>
                </w:p>
              </w:tc>
            </w:tr>
            <w:tr w:rsidR="00EA26DF" w:rsidRPr="00565D8C" w14:paraId="6DAE5940" w14:textId="77777777" w:rsidTr="007F750A">
              <w:trPr>
                <w:trHeight w:val="488"/>
              </w:trPr>
              <w:tc>
                <w:tcPr>
                  <w:tcW w:w="1312" w:type="dxa"/>
                </w:tcPr>
                <w:p w14:paraId="515542CA" w14:textId="77777777" w:rsidR="00EA4B9C" w:rsidRDefault="00412FD2">
                  <w:pPr>
                    <w:pStyle w:val="Tablenormal0"/>
                    <w:rPr>
                      <w:color w:val="000080"/>
                    </w:rPr>
                  </w:pPr>
                  <w:r>
                    <w:rPr>
                      <w:color w:val="000080"/>
                    </w:rPr>
                    <w:lastRenderedPageBreak/>
                    <w:t>5.21</w:t>
                  </w:r>
                </w:p>
              </w:tc>
              <w:tc>
                <w:tcPr>
                  <w:tcW w:w="4453" w:type="dxa"/>
                </w:tcPr>
                <w:p w14:paraId="4EF027D5" w14:textId="77777777" w:rsidR="00EA4B9C" w:rsidRDefault="00412FD2">
                  <w:r>
                    <w:t>No damp material e.g. sludge, can be introduced to a furnace already containing molten material.</w:t>
                  </w:r>
                </w:p>
              </w:tc>
              <w:tc>
                <w:tcPr>
                  <w:tcW w:w="655" w:type="pct"/>
                </w:tcPr>
                <w:p w14:paraId="6E34F828" w14:textId="77777777" w:rsidR="00EA26DF" w:rsidRPr="00565D8C" w:rsidRDefault="00EA26DF" w:rsidP="004C3351">
                  <w:pPr>
                    <w:pStyle w:val="Tablenormal0"/>
                  </w:pPr>
                </w:p>
              </w:tc>
              <w:tc>
                <w:tcPr>
                  <w:tcW w:w="2350" w:type="pct"/>
                </w:tcPr>
                <w:p w14:paraId="01211850" w14:textId="77777777" w:rsidR="00EA26DF" w:rsidRPr="00565D8C" w:rsidRDefault="00EA26DF" w:rsidP="004C3351">
                  <w:pPr>
                    <w:pStyle w:val="Tablenormal0"/>
                  </w:pPr>
                </w:p>
              </w:tc>
            </w:tr>
            <w:tr w:rsidR="00EA26DF" w:rsidRPr="00565D8C" w14:paraId="5ECF0313" w14:textId="77777777" w:rsidTr="007F750A">
              <w:trPr>
                <w:trHeight w:val="488"/>
              </w:trPr>
              <w:tc>
                <w:tcPr>
                  <w:tcW w:w="1312" w:type="dxa"/>
                </w:tcPr>
                <w:p w14:paraId="54A2E230" w14:textId="77777777" w:rsidR="00EA4B9C" w:rsidRDefault="00412FD2">
                  <w:pPr>
                    <w:pStyle w:val="Tablenormal0"/>
                    <w:rPr>
                      <w:color w:val="000080"/>
                    </w:rPr>
                  </w:pPr>
                  <w:r>
                    <w:rPr>
                      <w:color w:val="000080"/>
                    </w:rPr>
                    <w:t>5.22</w:t>
                  </w:r>
                </w:p>
              </w:tc>
              <w:tc>
                <w:tcPr>
                  <w:tcW w:w="4453" w:type="dxa"/>
                </w:tcPr>
                <w:p w14:paraId="07CC2D13" w14:textId="77777777" w:rsidR="00EA4B9C" w:rsidRDefault="00412FD2">
                  <w:r>
                    <w:t>Electrowinning circuits are regularly examined for signs of short circuiting or high temperatures.</w:t>
                  </w:r>
                </w:p>
              </w:tc>
              <w:tc>
                <w:tcPr>
                  <w:tcW w:w="655" w:type="pct"/>
                </w:tcPr>
                <w:p w14:paraId="3EE9D904" w14:textId="77777777" w:rsidR="00EA26DF" w:rsidRPr="00565D8C" w:rsidRDefault="00EA26DF" w:rsidP="004C3351">
                  <w:pPr>
                    <w:pStyle w:val="Tablenormal0"/>
                  </w:pPr>
                </w:p>
              </w:tc>
              <w:tc>
                <w:tcPr>
                  <w:tcW w:w="2350" w:type="pct"/>
                </w:tcPr>
                <w:p w14:paraId="2C374140" w14:textId="77777777" w:rsidR="00EA26DF" w:rsidRPr="00565D8C" w:rsidRDefault="00EA26DF" w:rsidP="004C3351">
                  <w:pPr>
                    <w:pStyle w:val="Tablenormal0"/>
                  </w:pPr>
                </w:p>
              </w:tc>
            </w:tr>
            <w:tr w:rsidR="00EA26DF" w:rsidRPr="00565D8C" w14:paraId="094E790E" w14:textId="77777777" w:rsidTr="007F750A">
              <w:trPr>
                <w:trHeight w:val="488"/>
              </w:trPr>
              <w:tc>
                <w:tcPr>
                  <w:tcW w:w="1312" w:type="dxa"/>
                </w:tcPr>
                <w:p w14:paraId="46B5CD0A" w14:textId="77777777" w:rsidR="00EA4B9C" w:rsidRDefault="00412FD2">
                  <w:pPr>
                    <w:pStyle w:val="Tablenormal0"/>
                    <w:rPr>
                      <w:color w:val="000080"/>
                    </w:rPr>
                  </w:pPr>
                  <w:r>
                    <w:rPr>
                      <w:color w:val="000080"/>
                    </w:rPr>
                    <w:t>5.23</w:t>
                  </w:r>
                </w:p>
              </w:tc>
              <w:tc>
                <w:tcPr>
                  <w:tcW w:w="4453" w:type="dxa"/>
                </w:tcPr>
                <w:p w14:paraId="4787CA01" w14:textId="77777777" w:rsidR="00EA4B9C" w:rsidRDefault="00412FD2">
                  <w:r>
                    <w:t>Electrowinning cell bodies and fume hoods are manufactured from non-flammable materials.</w:t>
                  </w:r>
                </w:p>
              </w:tc>
              <w:tc>
                <w:tcPr>
                  <w:tcW w:w="655" w:type="pct"/>
                </w:tcPr>
                <w:p w14:paraId="3F5D6C3E" w14:textId="77777777" w:rsidR="00EA26DF" w:rsidRPr="00565D8C" w:rsidRDefault="00EA26DF" w:rsidP="004C3351">
                  <w:pPr>
                    <w:pStyle w:val="Tablenormal0"/>
                  </w:pPr>
                </w:p>
              </w:tc>
              <w:tc>
                <w:tcPr>
                  <w:tcW w:w="2350" w:type="pct"/>
                </w:tcPr>
                <w:p w14:paraId="7E0E653B" w14:textId="77777777" w:rsidR="00EA26DF" w:rsidRPr="00565D8C" w:rsidRDefault="00EA26DF" w:rsidP="004C3351">
                  <w:pPr>
                    <w:pStyle w:val="Tablenormal0"/>
                  </w:pPr>
                </w:p>
              </w:tc>
            </w:tr>
            <w:tr w:rsidR="00EA26DF" w:rsidRPr="00565D8C" w14:paraId="1CBCA2BD" w14:textId="77777777" w:rsidTr="007F750A">
              <w:trPr>
                <w:trHeight w:val="488"/>
              </w:trPr>
              <w:tc>
                <w:tcPr>
                  <w:tcW w:w="1312" w:type="dxa"/>
                </w:tcPr>
                <w:p w14:paraId="2286C1DD" w14:textId="77777777" w:rsidR="00EA4B9C" w:rsidRDefault="00412FD2">
                  <w:pPr>
                    <w:pStyle w:val="Tablenormal0"/>
                    <w:rPr>
                      <w:color w:val="000080"/>
                    </w:rPr>
                  </w:pPr>
                  <w:r>
                    <w:rPr>
                      <w:color w:val="000080"/>
                    </w:rPr>
                    <w:t>5.24</w:t>
                  </w:r>
                </w:p>
              </w:tc>
              <w:tc>
                <w:tcPr>
                  <w:tcW w:w="4453" w:type="dxa"/>
                </w:tcPr>
                <w:p w14:paraId="26C80278" w14:textId="77777777" w:rsidR="00EA4B9C" w:rsidRDefault="00412FD2">
                  <w:r>
                    <w:t>Documented training is provided regarding the checks required on electrowinning cell electrical connections and faults that may occur.</w:t>
                  </w:r>
                </w:p>
              </w:tc>
              <w:tc>
                <w:tcPr>
                  <w:tcW w:w="655" w:type="pct"/>
                </w:tcPr>
                <w:p w14:paraId="62137E7F" w14:textId="77777777" w:rsidR="00EA26DF" w:rsidRPr="00565D8C" w:rsidRDefault="00EA26DF" w:rsidP="004C3351">
                  <w:pPr>
                    <w:pStyle w:val="Tablenormal0"/>
                  </w:pPr>
                </w:p>
              </w:tc>
              <w:tc>
                <w:tcPr>
                  <w:tcW w:w="2350" w:type="pct"/>
                </w:tcPr>
                <w:p w14:paraId="20E8C43A" w14:textId="77777777" w:rsidR="00EA26DF" w:rsidRPr="00565D8C" w:rsidRDefault="00EA26DF" w:rsidP="004C3351">
                  <w:pPr>
                    <w:pStyle w:val="Tablenormal0"/>
                  </w:pPr>
                </w:p>
              </w:tc>
            </w:tr>
            <w:tr w:rsidR="00EA26DF" w:rsidRPr="00565D8C" w14:paraId="297789E4" w14:textId="77777777" w:rsidTr="007F750A">
              <w:trPr>
                <w:trHeight w:val="488"/>
              </w:trPr>
              <w:tc>
                <w:tcPr>
                  <w:tcW w:w="1312" w:type="dxa"/>
                </w:tcPr>
                <w:p w14:paraId="0BBBF2F2" w14:textId="77777777" w:rsidR="00EA4B9C" w:rsidRDefault="00412FD2">
                  <w:pPr>
                    <w:pStyle w:val="Tablenormal0"/>
                    <w:rPr>
                      <w:color w:val="000080"/>
                    </w:rPr>
                  </w:pPr>
                  <w:r>
                    <w:rPr>
                      <w:color w:val="000080"/>
                    </w:rPr>
                    <w:t>5.25</w:t>
                  </w:r>
                </w:p>
              </w:tc>
              <w:tc>
                <w:tcPr>
                  <w:tcW w:w="4453" w:type="dxa"/>
                </w:tcPr>
                <w:p w14:paraId="4463EFED" w14:textId="77777777" w:rsidR="00EA4B9C" w:rsidRDefault="00412FD2">
                  <w:r>
                    <w:t>Rectifiers are checked by electricians as part of a maintenance program.</w:t>
                  </w:r>
                </w:p>
              </w:tc>
              <w:tc>
                <w:tcPr>
                  <w:tcW w:w="655" w:type="pct"/>
                </w:tcPr>
                <w:p w14:paraId="48F831E9" w14:textId="77777777" w:rsidR="00EA26DF" w:rsidRPr="00565D8C" w:rsidRDefault="00EA26DF" w:rsidP="004C3351">
                  <w:pPr>
                    <w:pStyle w:val="Tablenormal0"/>
                  </w:pPr>
                </w:p>
              </w:tc>
              <w:tc>
                <w:tcPr>
                  <w:tcW w:w="2350" w:type="pct"/>
                </w:tcPr>
                <w:p w14:paraId="749F972D" w14:textId="77777777" w:rsidR="00EA26DF" w:rsidRPr="00565D8C" w:rsidRDefault="00EA26DF" w:rsidP="004C3351">
                  <w:pPr>
                    <w:pStyle w:val="Tablenormal0"/>
                  </w:pPr>
                </w:p>
              </w:tc>
            </w:tr>
            <w:tr w:rsidR="00EA26DF" w:rsidRPr="00565D8C" w14:paraId="327697C7" w14:textId="77777777" w:rsidTr="007F750A">
              <w:trPr>
                <w:trHeight w:val="488"/>
              </w:trPr>
              <w:tc>
                <w:tcPr>
                  <w:tcW w:w="1312" w:type="dxa"/>
                </w:tcPr>
                <w:p w14:paraId="69F1C312" w14:textId="77777777" w:rsidR="00EA4B9C" w:rsidRDefault="00412FD2">
                  <w:pPr>
                    <w:pStyle w:val="Tablenormal0"/>
                    <w:rPr>
                      <w:color w:val="000080"/>
                    </w:rPr>
                  </w:pPr>
                  <w:r>
                    <w:rPr>
                      <w:color w:val="000080"/>
                    </w:rPr>
                    <w:t>5.26</w:t>
                  </w:r>
                </w:p>
              </w:tc>
              <w:tc>
                <w:tcPr>
                  <w:tcW w:w="4453" w:type="dxa"/>
                </w:tcPr>
                <w:p w14:paraId="7AD5822C" w14:textId="77777777" w:rsidR="00EA4B9C" w:rsidRDefault="00412FD2">
                  <w:r>
                    <w:t>Flammable sprays/liquids are not used for cleaning near hot equipment.</w:t>
                  </w:r>
                </w:p>
              </w:tc>
              <w:tc>
                <w:tcPr>
                  <w:tcW w:w="655" w:type="pct"/>
                </w:tcPr>
                <w:p w14:paraId="6BEFBCC1" w14:textId="77777777" w:rsidR="00EA26DF" w:rsidRPr="00565D8C" w:rsidRDefault="00EA26DF" w:rsidP="004C3351">
                  <w:pPr>
                    <w:pStyle w:val="Tablenormal0"/>
                  </w:pPr>
                </w:p>
              </w:tc>
              <w:tc>
                <w:tcPr>
                  <w:tcW w:w="2350" w:type="pct"/>
                </w:tcPr>
                <w:p w14:paraId="6729322B" w14:textId="77777777" w:rsidR="00EA26DF" w:rsidRPr="00565D8C" w:rsidRDefault="00EA26DF" w:rsidP="004C3351">
                  <w:pPr>
                    <w:pStyle w:val="Tablenormal0"/>
                  </w:pPr>
                </w:p>
              </w:tc>
            </w:tr>
            <w:tr w:rsidR="00EA26DF" w:rsidRPr="00565D8C" w14:paraId="66710E65" w14:textId="77777777" w:rsidTr="007F750A">
              <w:trPr>
                <w:trHeight w:val="488"/>
              </w:trPr>
              <w:tc>
                <w:tcPr>
                  <w:tcW w:w="1312" w:type="dxa"/>
                </w:tcPr>
                <w:p w14:paraId="0AA98650" w14:textId="77777777" w:rsidR="00EA4B9C" w:rsidRDefault="00412FD2">
                  <w:pPr>
                    <w:pStyle w:val="Tablenormal0"/>
                    <w:rPr>
                      <w:color w:val="000080"/>
                    </w:rPr>
                  </w:pPr>
                  <w:r>
                    <w:rPr>
                      <w:color w:val="000080"/>
                    </w:rPr>
                    <w:t>5.27</w:t>
                  </w:r>
                </w:p>
              </w:tc>
              <w:tc>
                <w:tcPr>
                  <w:tcW w:w="4453" w:type="dxa"/>
                </w:tcPr>
                <w:p w14:paraId="24925673" w14:textId="77777777" w:rsidR="00EA4B9C" w:rsidRDefault="00412FD2">
                  <w:r>
                    <w:t>Monorails used for lifting operations in the gold room have an SWL noted on the beam.</w:t>
                  </w:r>
                </w:p>
              </w:tc>
              <w:tc>
                <w:tcPr>
                  <w:tcW w:w="655" w:type="pct"/>
                </w:tcPr>
                <w:p w14:paraId="1D0B33C6" w14:textId="77777777" w:rsidR="00EA26DF" w:rsidRPr="00565D8C" w:rsidRDefault="00EA26DF" w:rsidP="004C3351">
                  <w:pPr>
                    <w:pStyle w:val="Tablenormal0"/>
                  </w:pPr>
                </w:p>
              </w:tc>
              <w:tc>
                <w:tcPr>
                  <w:tcW w:w="2350" w:type="pct"/>
                </w:tcPr>
                <w:p w14:paraId="51CDFD08" w14:textId="77777777" w:rsidR="00EA26DF" w:rsidRPr="00565D8C" w:rsidRDefault="00EA26DF" w:rsidP="004C3351">
                  <w:pPr>
                    <w:pStyle w:val="Tablenormal0"/>
                  </w:pPr>
                </w:p>
              </w:tc>
            </w:tr>
            <w:tr w:rsidR="00EA26DF" w:rsidRPr="00565D8C" w14:paraId="3AA896EB" w14:textId="77777777" w:rsidTr="007F750A">
              <w:trPr>
                <w:trHeight w:val="488"/>
              </w:trPr>
              <w:tc>
                <w:tcPr>
                  <w:tcW w:w="1312" w:type="dxa"/>
                </w:tcPr>
                <w:p w14:paraId="1A422783" w14:textId="77777777" w:rsidR="00EA4B9C" w:rsidRDefault="00412FD2">
                  <w:pPr>
                    <w:pStyle w:val="Tablenormal0"/>
                    <w:rPr>
                      <w:color w:val="000080"/>
                    </w:rPr>
                  </w:pPr>
                  <w:r>
                    <w:rPr>
                      <w:color w:val="000080"/>
                    </w:rPr>
                    <w:t>5.28</w:t>
                  </w:r>
                </w:p>
              </w:tc>
              <w:tc>
                <w:tcPr>
                  <w:tcW w:w="4453" w:type="dxa"/>
                </w:tcPr>
                <w:p w14:paraId="76F298DD" w14:textId="77777777" w:rsidR="00EA4B9C" w:rsidRDefault="00412FD2">
                  <w:r>
                    <w:t>The capacity of the hoist does not exceed the SWL for the beam.</w:t>
                  </w:r>
                </w:p>
              </w:tc>
              <w:tc>
                <w:tcPr>
                  <w:tcW w:w="655" w:type="pct"/>
                </w:tcPr>
                <w:p w14:paraId="53DF530A" w14:textId="77777777" w:rsidR="00EA26DF" w:rsidRPr="00565D8C" w:rsidRDefault="00EA26DF" w:rsidP="004C3351">
                  <w:pPr>
                    <w:pStyle w:val="Tablenormal0"/>
                  </w:pPr>
                </w:p>
              </w:tc>
              <w:tc>
                <w:tcPr>
                  <w:tcW w:w="2350" w:type="pct"/>
                </w:tcPr>
                <w:p w14:paraId="3981911B" w14:textId="77777777" w:rsidR="00EA26DF" w:rsidRPr="00565D8C" w:rsidRDefault="00EA26DF" w:rsidP="004C3351">
                  <w:pPr>
                    <w:pStyle w:val="Tablenormal0"/>
                  </w:pPr>
                </w:p>
              </w:tc>
            </w:tr>
            <w:tr w:rsidR="00EA26DF" w:rsidRPr="00565D8C" w14:paraId="45435A22" w14:textId="77777777" w:rsidTr="007F750A">
              <w:trPr>
                <w:trHeight w:val="488"/>
              </w:trPr>
              <w:tc>
                <w:tcPr>
                  <w:tcW w:w="1312" w:type="dxa"/>
                </w:tcPr>
                <w:p w14:paraId="70B2949A" w14:textId="77777777" w:rsidR="00EA4B9C" w:rsidRDefault="00412FD2">
                  <w:pPr>
                    <w:pStyle w:val="Tablenormal0"/>
                    <w:rPr>
                      <w:color w:val="000080"/>
                    </w:rPr>
                  </w:pPr>
                  <w:r>
                    <w:rPr>
                      <w:color w:val="000080"/>
                    </w:rPr>
                    <w:t>5.29</w:t>
                  </w:r>
                </w:p>
              </w:tc>
              <w:tc>
                <w:tcPr>
                  <w:tcW w:w="4453" w:type="dxa"/>
                </w:tcPr>
                <w:p w14:paraId="0DFBD2FB" w14:textId="77777777" w:rsidR="00EA4B9C" w:rsidRDefault="00412FD2">
                  <w:r>
                    <w:t>A system is available and used for cooperation between maintenance and operations regarding isolations and maintenance work to be carried out on any piping containing hazardous substances.</w:t>
                  </w:r>
                </w:p>
              </w:tc>
              <w:tc>
                <w:tcPr>
                  <w:tcW w:w="655" w:type="pct"/>
                </w:tcPr>
                <w:p w14:paraId="10D9A48E" w14:textId="77777777" w:rsidR="00EA26DF" w:rsidRPr="00565D8C" w:rsidRDefault="00EA26DF" w:rsidP="004C3351">
                  <w:pPr>
                    <w:pStyle w:val="Tablenormal0"/>
                  </w:pPr>
                </w:p>
              </w:tc>
              <w:tc>
                <w:tcPr>
                  <w:tcW w:w="2350" w:type="pct"/>
                </w:tcPr>
                <w:p w14:paraId="088A8600" w14:textId="77777777" w:rsidR="00EA26DF" w:rsidRPr="00565D8C" w:rsidRDefault="00EA26DF" w:rsidP="004C3351">
                  <w:pPr>
                    <w:pStyle w:val="Tablenormal0"/>
                  </w:pPr>
                </w:p>
              </w:tc>
            </w:tr>
            <w:tr w:rsidR="00EA26DF" w:rsidRPr="00565D8C" w14:paraId="7C192E1E" w14:textId="77777777" w:rsidTr="007F750A">
              <w:trPr>
                <w:trHeight w:val="488"/>
              </w:trPr>
              <w:tc>
                <w:tcPr>
                  <w:tcW w:w="1312" w:type="dxa"/>
                </w:tcPr>
                <w:p w14:paraId="43E5A3AB" w14:textId="77777777" w:rsidR="00EA4B9C" w:rsidRDefault="00412FD2">
                  <w:pPr>
                    <w:pStyle w:val="Tablenormal0"/>
                    <w:rPr>
                      <w:color w:val="000080"/>
                    </w:rPr>
                  </w:pPr>
                  <w:r>
                    <w:rPr>
                      <w:color w:val="000080"/>
                    </w:rPr>
                    <w:t>5.30</w:t>
                  </w:r>
                </w:p>
              </w:tc>
              <w:tc>
                <w:tcPr>
                  <w:tcW w:w="4453" w:type="dxa"/>
                </w:tcPr>
                <w:p w14:paraId="5BC49E60" w14:textId="77777777" w:rsidR="00EA4B9C" w:rsidRDefault="00412FD2">
                  <w:r>
                    <w:t>Operators wear a full face shield when handling hot gold bars</w:t>
                  </w:r>
                </w:p>
              </w:tc>
              <w:tc>
                <w:tcPr>
                  <w:tcW w:w="655" w:type="pct"/>
                </w:tcPr>
                <w:p w14:paraId="20FCBF1D" w14:textId="77777777" w:rsidR="00EA26DF" w:rsidRPr="00565D8C" w:rsidRDefault="00EA26DF" w:rsidP="004C3351">
                  <w:pPr>
                    <w:pStyle w:val="Tablenormal0"/>
                  </w:pPr>
                </w:p>
              </w:tc>
              <w:tc>
                <w:tcPr>
                  <w:tcW w:w="2350" w:type="pct"/>
                </w:tcPr>
                <w:p w14:paraId="1B3C8724" w14:textId="77777777" w:rsidR="00EA26DF" w:rsidRPr="00565D8C" w:rsidRDefault="00EA26DF" w:rsidP="004C3351">
                  <w:pPr>
                    <w:pStyle w:val="Tablenormal0"/>
                  </w:pPr>
                </w:p>
              </w:tc>
            </w:tr>
            <w:tr w:rsidR="00EA26DF" w:rsidRPr="00565D8C" w14:paraId="4127BB5E" w14:textId="77777777" w:rsidTr="007F750A">
              <w:trPr>
                <w:trHeight w:val="488"/>
              </w:trPr>
              <w:tc>
                <w:tcPr>
                  <w:tcW w:w="1312" w:type="dxa"/>
                </w:tcPr>
                <w:p w14:paraId="6D0B1E05" w14:textId="77777777" w:rsidR="00EA4B9C" w:rsidRDefault="00412FD2">
                  <w:pPr>
                    <w:pStyle w:val="Tablenormal0"/>
                    <w:rPr>
                      <w:color w:val="000080"/>
                    </w:rPr>
                  </w:pPr>
                  <w:r>
                    <w:rPr>
                      <w:color w:val="000080"/>
                    </w:rPr>
                    <w:t>5.31</w:t>
                  </w:r>
                </w:p>
              </w:tc>
              <w:tc>
                <w:tcPr>
                  <w:tcW w:w="4453" w:type="dxa"/>
                </w:tcPr>
                <w:p w14:paraId="5E8BA006" w14:textId="77777777" w:rsidR="00EA4B9C" w:rsidRDefault="00412FD2">
                  <w:r>
                    <w:t>Cooling off area for gold bars is clearly defined and is clean and dry.</w:t>
                  </w:r>
                </w:p>
              </w:tc>
              <w:tc>
                <w:tcPr>
                  <w:tcW w:w="655" w:type="pct"/>
                </w:tcPr>
                <w:p w14:paraId="2D86E9E9" w14:textId="77777777" w:rsidR="00EA26DF" w:rsidRPr="00565D8C" w:rsidRDefault="00EA26DF" w:rsidP="004C3351">
                  <w:pPr>
                    <w:pStyle w:val="Tablenormal0"/>
                  </w:pPr>
                </w:p>
              </w:tc>
              <w:tc>
                <w:tcPr>
                  <w:tcW w:w="2350" w:type="pct"/>
                </w:tcPr>
                <w:p w14:paraId="2BC8606B" w14:textId="77777777" w:rsidR="00EA26DF" w:rsidRPr="00565D8C" w:rsidRDefault="00EA26DF" w:rsidP="004C3351">
                  <w:pPr>
                    <w:pStyle w:val="Tablenormal0"/>
                  </w:pPr>
                </w:p>
              </w:tc>
            </w:tr>
            <w:tr w:rsidR="00EA26DF" w:rsidRPr="00565D8C" w14:paraId="38BD027C" w14:textId="77777777" w:rsidTr="007F750A">
              <w:trPr>
                <w:trHeight w:val="488"/>
              </w:trPr>
              <w:tc>
                <w:tcPr>
                  <w:tcW w:w="1312" w:type="dxa"/>
                </w:tcPr>
                <w:p w14:paraId="2C4BDE77" w14:textId="77777777" w:rsidR="00EA4B9C" w:rsidRDefault="00412FD2">
                  <w:pPr>
                    <w:pStyle w:val="Tablenormal0"/>
                    <w:rPr>
                      <w:color w:val="000080"/>
                    </w:rPr>
                  </w:pPr>
                  <w:r>
                    <w:rPr>
                      <w:color w:val="000080"/>
                    </w:rPr>
                    <w:t>5.32</w:t>
                  </w:r>
                </w:p>
              </w:tc>
              <w:tc>
                <w:tcPr>
                  <w:tcW w:w="4453" w:type="dxa"/>
                </w:tcPr>
                <w:p w14:paraId="75A2427C" w14:textId="77777777" w:rsidR="00EA4B9C" w:rsidRDefault="00412FD2">
                  <w:r>
                    <w:t>A minimum cooling off period is specified before quenching in water.</w:t>
                  </w:r>
                </w:p>
              </w:tc>
              <w:tc>
                <w:tcPr>
                  <w:tcW w:w="655" w:type="pct"/>
                </w:tcPr>
                <w:p w14:paraId="6CDD8548" w14:textId="77777777" w:rsidR="00EA26DF" w:rsidRPr="00565D8C" w:rsidRDefault="00EA26DF" w:rsidP="004C3351">
                  <w:pPr>
                    <w:pStyle w:val="Tablenormal0"/>
                  </w:pPr>
                </w:p>
              </w:tc>
              <w:tc>
                <w:tcPr>
                  <w:tcW w:w="2350" w:type="pct"/>
                </w:tcPr>
                <w:p w14:paraId="094F0D47" w14:textId="77777777" w:rsidR="00EA26DF" w:rsidRPr="00565D8C" w:rsidRDefault="00EA26DF" w:rsidP="004C3351">
                  <w:pPr>
                    <w:pStyle w:val="Tablenormal0"/>
                  </w:pPr>
                </w:p>
              </w:tc>
            </w:tr>
            <w:tr w:rsidR="00EA26DF" w:rsidRPr="00565D8C" w14:paraId="46BC9A2C" w14:textId="77777777" w:rsidTr="007F750A">
              <w:trPr>
                <w:trHeight w:val="488"/>
              </w:trPr>
              <w:tc>
                <w:tcPr>
                  <w:tcW w:w="1312" w:type="dxa"/>
                </w:tcPr>
                <w:p w14:paraId="46151089" w14:textId="77777777" w:rsidR="00EA4B9C" w:rsidRDefault="00412FD2">
                  <w:pPr>
                    <w:pStyle w:val="Tablenormal0"/>
                    <w:rPr>
                      <w:color w:val="000080"/>
                    </w:rPr>
                  </w:pPr>
                  <w:r>
                    <w:rPr>
                      <w:color w:val="000080"/>
                    </w:rPr>
                    <w:t>5.33</w:t>
                  </w:r>
                </w:p>
              </w:tc>
              <w:tc>
                <w:tcPr>
                  <w:tcW w:w="4453" w:type="dxa"/>
                </w:tcPr>
                <w:p w14:paraId="3128282B" w14:textId="77777777" w:rsidR="00EA4B9C" w:rsidRDefault="00412FD2">
                  <w:r>
                    <w:t xml:space="preserve">Where products such as Leach Aid are used and fed into a reactor using a screw feeder there is a scheduled maintenance program to </w:t>
                  </w:r>
                  <w:r>
                    <w:lastRenderedPageBreak/>
                    <w:t>clean the internals of the screw feeder.</w:t>
                  </w:r>
                </w:p>
              </w:tc>
              <w:tc>
                <w:tcPr>
                  <w:tcW w:w="655" w:type="pct"/>
                </w:tcPr>
                <w:p w14:paraId="6C99CFA3" w14:textId="77777777" w:rsidR="00EA26DF" w:rsidRPr="00565D8C" w:rsidRDefault="00EA26DF" w:rsidP="004C3351">
                  <w:pPr>
                    <w:pStyle w:val="Tablenormal0"/>
                  </w:pPr>
                </w:p>
              </w:tc>
              <w:tc>
                <w:tcPr>
                  <w:tcW w:w="2350" w:type="pct"/>
                </w:tcPr>
                <w:p w14:paraId="63BF8E22" w14:textId="77777777" w:rsidR="00EA26DF" w:rsidRPr="00565D8C" w:rsidRDefault="00EA26DF" w:rsidP="004C3351">
                  <w:pPr>
                    <w:pStyle w:val="Tablenormal0"/>
                  </w:pPr>
                </w:p>
              </w:tc>
            </w:tr>
            <w:tr w:rsidR="00EA26DF" w:rsidRPr="00565D8C" w14:paraId="3016BFEA" w14:textId="77777777" w:rsidTr="007F750A">
              <w:trPr>
                <w:trHeight w:val="488"/>
              </w:trPr>
              <w:tc>
                <w:tcPr>
                  <w:tcW w:w="1312" w:type="dxa"/>
                </w:tcPr>
                <w:p w14:paraId="4C73726F" w14:textId="77777777" w:rsidR="00EA4B9C" w:rsidRDefault="00412FD2">
                  <w:pPr>
                    <w:pStyle w:val="Tablenormal0"/>
                    <w:rPr>
                      <w:color w:val="000080"/>
                    </w:rPr>
                  </w:pPr>
                  <w:r>
                    <w:rPr>
                      <w:color w:val="000080"/>
                    </w:rPr>
                    <w:t>5.34</w:t>
                  </w:r>
                </w:p>
              </w:tc>
              <w:tc>
                <w:tcPr>
                  <w:tcW w:w="4453" w:type="dxa"/>
                </w:tcPr>
                <w:p w14:paraId="03F9EE1C" w14:textId="77777777" w:rsidR="00EA4B9C" w:rsidRDefault="00412FD2">
                  <w:r>
                    <w:t>Only the shift requirements for quantities of products such as Leach Aid are stored in the gold room and are not stored next to the screw feeder.</w:t>
                  </w:r>
                </w:p>
              </w:tc>
              <w:tc>
                <w:tcPr>
                  <w:tcW w:w="655" w:type="pct"/>
                </w:tcPr>
                <w:p w14:paraId="26305D39" w14:textId="77777777" w:rsidR="00EA26DF" w:rsidRPr="00565D8C" w:rsidRDefault="00EA26DF" w:rsidP="004C3351">
                  <w:pPr>
                    <w:pStyle w:val="Tablenormal0"/>
                  </w:pPr>
                </w:p>
              </w:tc>
              <w:tc>
                <w:tcPr>
                  <w:tcW w:w="2350" w:type="pct"/>
                </w:tcPr>
                <w:p w14:paraId="28751E43" w14:textId="77777777" w:rsidR="00EA26DF" w:rsidRPr="00565D8C" w:rsidRDefault="00EA26DF" w:rsidP="004C3351">
                  <w:pPr>
                    <w:pStyle w:val="Tablenormal0"/>
                  </w:pPr>
                </w:p>
              </w:tc>
            </w:tr>
          </w:tbl>
          <w:p w14:paraId="73CD4A19" w14:textId="77777777" w:rsidR="00EA4B9C" w:rsidRDefault="00EA4B9C"/>
        </w:tc>
      </w:tr>
      <w:tr w:rsidR="00EA26DF" w:rsidRPr="00565D8C" w14:paraId="79791B68" w14:textId="77777777" w:rsidTr="005A5422">
        <w:trPr>
          <w:trHeight w:val="387"/>
        </w:trPr>
        <w:tc>
          <w:tcPr>
            <w:tcW w:w="5000" w:type="pct"/>
            <w:shd w:val="clear" w:color="auto" w:fill="auto"/>
          </w:tcPr>
          <w:p w14:paraId="1CA632B9" w14:textId="77777777" w:rsidR="0096683C" w:rsidRDefault="0096683C" w:rsidP="00FA6D72"/>
          <w:p w14:paraId="2EF49EB4" w14:textId="77777777" w:rsidR="00EA26DF" w:rsidRPr="005A754B" w:rsidRDefault="00B32775" w:rsidP="004C3351">
            <w:pPr>
              <w:pStyle w:val="Heading1"/>
            </w:pPr>
            <w:r>
              <w:t>6</w:t>
            </w:r>
            <w:r w:rsidR="00EA26DF">
              <w:tab/>
            </w:r>
            <w:r>
              <w:t>Spill management</w:t>
            </w:r>
          </w:p>
        </w:tc>
      </w:tr>
      <w:tr w:rsidR="00EA26DF" w:rsidRPr="00565D8C" w14:paraId="5215DA66" w14:textId="77777777" w:rsidTr="005A5422">
        <w:trPr>
          <w:trHeight w:val="586"/>
        </w:trPr>
        <w:tc>
          <w:tcPr>
            <w:tcW w:w="5000" w:type="pct"/>
            <w:shd w:val="clear" w:color="auto" w:fill="auto"/>
          </w:tcPr>
          <w:p w14:paraId="361D5194"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6C8DD188" w14:textId="77777777" w:rsidTr="007F750A">
              <w:trPr>
                <w:trHeight w:val="322"/>
              </w:trPr>
              <w:tc>
                <w:tcPr>
                  <w:tcW w:w="454" w:type="pct"/>
                  <w:shd w:val="clear" w:color="auto" w:fill="F2F2F2" w:themeFill="background1" w:themeFillShade="F2"/>
                </w:tcPr>
                <w:p w14:paraId="1DCF6AB7"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393DC10D"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123F002"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2ABB3FDD" w14:textId="77777777" w:rsidR="00EA26DF" w:rsidRPr="00565D8C" w:rsidRDefault="00EA26DF" w:rsidP="004C3351">
                  <w:pPr>
                    <w:pStyle w:val="Tablenormal0"/>
                    <w:rPr>
                      <w:b/>
                      <w:color w:val="000080"/>
                    </w:rPr>
                  </w:pPr>
                  <w:r w:rsidRPr="00565D8C">
                    <w:rPr>
                      <w:b/>
                      <w:color w:val="000080"/>
                    </w:rPr>
                    <w:t>Comments</w:t>
                  </w:r>
                </w:p>
              </w:tc>
            </w:tr>
            <w:tr w:rsidR="00EA26DF" w:rsidRPr="00565D8C" w14:paraId="6CD27E02" w14:textId="77777777" w:rsidTr="007F750A">
              <w:trPr>
                <w:trHeight w:val="488"/>
              </w:trPr>
              <w:tc>
                <w:tcPr>
                  <w:tcW w:w="1312" w:type="dxa"/>
                </w:tcPr>
                <w:p w14:paraId="17AC3CDA" w14:textId="77777777" w:rsidR="00EA4B9C" w:rsidRDefault="00412FD2">
                  <w:pPr>
                    <w:pStyle w:val="Tablenormal0"/>
                    <w:rPr>
                      <w:color w:val="000080"/>
                    </w:rPr>
                  </w:pPr>
                  <w:r>
                    <w:rPr>
                      <w:color w:val="000080"/>
                    </w:rPr>
                    <w:t>6.1</w:t>
                  </w:r>
                </w:p>
              </w:tc>
              <w:tc>
                <w:tcPr>
                  <w:tcW w:w="4453" w:type="dxa"/>
                </w:tcPr>
                <w:p w14:paraId="45A74725" w14:textId="77777777" w:rsidR="00EA4B9C" w:rsidRDefault="00412FD2">
                  <w:r>
                    <w:t>Tanks and pipes containing hot liquids are insulated to prevent accidental contact by personnel.</w:t>
                  </w:r>
                </w:p>
              </w:tc>
              <w:tc>
                <w:tcPr>
                  <w:tcW w:w="655" w:type="pct"/>
                </w:tcPr>
                <w:p w14:paraId="3D612903" w14:textId="77777777" w:rsidR="00EA26DF" w:rsidRPr="00565D8C" w:rsidRDefault="00EA26DF" w:rsidP="004C3351">
                  <w:pPr>
                    <w:pStyle w:val="Tablenormal0"/>
                  </w:pPr>
                </w:p>
              </w:tc>
              <w:tc>
                <w:tcPr>
                  <w:tcW w:w="2350" w:type="pct"/>
                </w:tcPr>
                <w:p w14:paraId="536F385F" w14:textId="77777777" w:rsidR="00EA26DF" w:rsidRPr="00565D8C" w:rsidRDefault="00EA26DF" w:rsidP="004C3351">
                  <w:pPr>
                    <w:pStyle w:val="Tablenormal0"/>
                  </w:pPr>
                </w:p>
              </w:tc>
            </w:tr>
            <w:tr w:rsidR="00EA26DF" w:rsidRPr="00565D8C" w14:paraId="1F2B25FA" w14:textId="77777777" w:rsidTr="007F750A">
              <w:trPr>
                <w:trHeight w:val="488"/>
              </w:trPr>
              <w:tc>
                <w:tcPr>
                  <w:tcW w:w="1312" w:type="dxa"/>
                </w:tcPr>
                <w:p w14:paraId="62390956" w14:textId="77777777" w:rsidR="00EA4B9C" w:rsidRDefault="00412FD2">
                  <w:pPr>
                    <w:pStyle w:val="Tablenormal0"/>
                    <w:rPr>
                      <w:color w:val="000080"/>
                    </w:rPr>
                  </w:pPr>
                  <w:r>
                    <w:rPr>
                      <w:color w:val="000080"/>
                    </w:rPr>
                    <w:t>6.2</w:t>
                  </w:r>
                </w:p>
              </w:tc>
              <w:tc>
                <w:tcPr>
                  <w:tcW w:w="4453" w:type="dxa"/>
                </w:tcPr>
                <w:p w14:paraId="412816C3" w14:textId="77777777" w:rsidR="00EA4B9C" w:rsidRDefault="00412FD2">
                  <w:r>
                    <w:t>Containment is provided for tank overflow spillage by individual bunding rather than overflow into a common sump. Separate sumps and bunds for acid and cyanide solutions are acceptable.</w:t>
                  </w:r>
                </w:p>
              </w:tc>
              <w:tc>
                <w:tcPr>
                  <w:tcW w:w="655" w:type="pct"/>
                </w:tcPr>
                <w:p w14:paraId="39FE0D9C" w14:textId="77777777" w:rsidR="00EA26DF" w:rsidRPr="00565D8C" w:rsidRDefault="00EA26DF" w:rsidP="004C3351">
                  <w:pPr>
                    <w:pStyle w:val="Tablenormal0"/>
                  </w:pPr>
                </w:p>
              </w:tc>
              <w:tc>
                <w:tcPr>
                  <w:tcW w:w="2350" w:type="pct"/>
                </w:tcPr>
                <w:p w14:paraId="625CDA2F" w14:textId="77777777" w:rsidR="00EA26DF" w:rsidRPr="00565D8C" w:rsidRDefault="00EA26DF" w:rsidP="004C3351">
                  <w:pPr>
                    <w:pStyle w:val="Tablenormal0"/>
                  </w:pPr>
                </w:p>
              </w:tc>
            </w:tr>
            <w:tr w:rsidR="00EA26DF" w:rsidRPr="00565D8C" w14:paraId="326A8BD5" w14:textId="77777777" w:rsidTr="007F750A">
              <w:trPr>
                <w:trHeight w:val="488"/>
              </w:trPr>
              <w:tc>
                <w:tcPr>
                  <w:tcW w:w="1312" w:type="dxa"/>
                </w:tcPr>
                <w:p w14:paraId="555CA6AF" w14:textId="77777777" w:rsidR="00EA4B9C" w:rsidRDefault="00412FD2">
                  <w:pPr>
                    <w:pStyle w:val="Tablenormal0"/>
                    <w:rPr>
                      <w:color w:val="000080"/>
                    </w:rPr>
                  </w:pPr>
                  <w:r>
                    <w:rPr>
                      <w:color w:val="000080"/>
                    </w:rPr>
                    <w:t>6.3</w:t>
                  </w:r>
                </w:p>
              </w:tc>
              <w:tc>
                <w:tcPr>
                  <w:tcW w:w="4453" w:type="dxa"/>
                </w:tcPr>
                <w:p w14:paraId="5E73709F" w14:textId="77777777" w:rsidR="00EA4B9C" w:rsidRDefault="00412FD2">
                  <w:r>
                    <w:t>Leaks from acid pipelines cannot get into tanks, bunds or sumps containing caustic or cyanide solutions.</w:t>
                  </w:r>
                </w:p>
              </w:tc>
              <w:tc>
                <w:tcPr>
                  <w:tcW w:w="655" w:type="pct"/>
                </w:tcPr>
                <w:p w14:paraId="0DB476EE" w14:textId="77777777" w:rsidR="00EA26DF" w:rsidRPr="00565D8C" w:rsidRDefault="00EA26DF" w:rsidP="004C3351">
                  <w:pPr>
                    <w:pStyle w:val="Tablenormal0"/>
                  </w:pPr>
                </w:p>
              </w:tc>
              <w:tc>
                <w:tcPr>
                  <w:tcW w:w="2350" w:type="pct"/>
                </w:tcPr>
                <w:p w14:paraId="5F4342E7" w14:textId="77777777" w:rsidR="00EA26DF" w:rsidRPr="00565D8C" w:rsidRDefault="00EA26DF" w:rsidP="004C3351">
                  <w:pPr>
                    <w:pStyle w:val="Tablenormal0"/>
                  </w:pPr>
                </w:p>
              </w:tc>
            </w:tr>
            <w:tr w:rsidR="00EA26DF" w:rsidRPr="00565D8C" w14:paraId="3450B10C" w14:textId="77777777" w:rsidTr="007F750A">
              <w:trPr>
                <w:trHeight w:val="488"/>
              </w:trPr>
              <w:tc>
                <w:tcPr>
                  <w:tcW w:w="1312" w:type="dxa"/>
                </w:tcPr>
                <w:p w14:paraId="3C834425" w14:textId="77777777" w:rsidR="00EA4B9C" w:rsidRDefault="00412FD2">
                  <w:pPr>
                    <w:pStyle w:val="Tablenormal0"/>
                    <w:rPr>
                      <w:color w:val="000080"/>
                    </w:rPr>
                  </w:pPr>
                  <w:r>
                    <w:rPr>
                      <w:color w:val="000080"/>
                    </w:rPr>
                    <w:t>6.4</w:t>
                  </w:r>
                </w:p>
              </w:tc>
              <w:tc>
                <w:tcPr>
                  <w:tcW w:w="4453" w:type="dxa"/>
                </w:tcPr>
                <w:p w14:paraId="12DA0A26" w14:textId="77777777" w:rsidR="00EA4B9C" w:rsidRDefault="00412FD2">
                  <w:r>
                    <w:t>There is a means of containing any acid spillage, so that it does not enter a sump and contact caustic or cyanide solutions.</w:t>
                  </w:r>
                </w:p>
              </w:tc>
              <w:tc>
                <w:tcPr>
                  <w:tcW w:w="655" w:type="pct"/>
                </w:tcPr>
                <w:p w14:paraId="51C40AF3" w14:textId="77777777" w:rsidR="00EA26DF" w:rsidRPr="00565D8C" w:rsidRDefault="00EA26DF" w:rsidP="004C3351">
                  <w:pPr>
                    <w:pStyle w:val="Tablenormal0"/>
                  </w:pPr>
                </w:p>
              </w:tc>
              <w:tc>
                <w:tcPr>
                  <w:tcW w:w="2350" w:type="pct"/>
                </w:tcPr>
                <w:p w14:paraId="68E5007D" w14:textId="77777777" w:rsidR="00EA26DF" w:rsidRPr="00565D8C" w:rsidRDefault="00EA26DF" w:rsidP="004C3351">
                  <w:pPr>
                    <w:pStyle w:val="Tablenormal0"/>
                  </w:pPr>
                </w:p>
              </w:tc>
            </w:tr>
            <w:tr w:rsidR="00EA26DF" w:rsidRPr="00565D8C" w14:paraId="1744178C" w14:textId="77777777" w:rsidTr="007F750A">
              <w:trPr>
                <w:trHeight w:val="488"/>
              </w:trPr>
              <w:tc>
                <w:tcPr>
                  <w:tcW w:w="1312" w:type="dxa"/>
                </w:tcPr>
                <w:p w14:paraId="16A4F9F2" w14:textId="77777777" w:rsidR="00EA4B9C" w:rsidRDefault="00412FD2">
                  <w:pPr>
                    <w:pStyle w:val="Tablenormal0"/>
                    <w:rPr>
                      <w:color w:val="000080"/>
                    </w:rPr>
                  </w:pPr>
                  <w:r>
                    <w:rPr>
                      <w:color w:val="000080"/>
                    </w:rPr>
                    <w:t>6.5</w:t>
                  </w:r>
                </w:p>
              </w:tc>
              <w:tc>
                <w:tcPr>
                  <w:tcW w:w="4453" w:type="dxa"/>
                </w:tcPr>
                <w:p w14:paraId="5215718F" w14:textId="77777777" w:rsidR="00EA4B9C" w:rsidRDefault="00412FD2">
                  <w:r>
                    <w:t>Mechanisms are in place to prevent electrowinning cells overflowing.</w:t>
                  </w:r>
                </w:p>
              </w:tc>
              <w:tc>
                <w:tcPr>
                  <w:tcW w:w="655" w:type="pct"/>
                </w:tcPr>
                <w:p w14:paraId="1BB26114" w14:textId="77777777" w:rsidR="00EA26DF" w:rsidRPr="00565D8C" w:rsidRDefault="00EA26DF" w:rsidP="004C3351">
                  <w:pPr>
                    <w:pStyle w:val="Tablenormal0"/>
                  </w:pPr>
                </w:p>
              </w:tc>
              <w:tc>
                <w:tcPr>
                  <w:tcW w:w="2350" w:type="pct"/>
                </w:tcPr>
                <w:p w14:paraId="254305D9" w14:textId="77777777" w:rsidR="00EA26DF" w:rsidRPr="00565D8C" w:rsidRDefault="00EA26DF" w:rsidP="004C3351">
                  <w:pPr>
                    <w:pStyle w:val="Tablenormal0"/>
                  </w:pPr>
                </w:p>
              </w:tc>
            </w:tr>
            <w:tr w:rsidR="00EA26DF" w:rsidRPr="00565D8C" w14:paraId="7CC63F5D" w14:textId="77777777" w:rsidTr="007F750A">
              <w:trPr>
                <w:trHeight w:val="488"/>
              </w:trPr>
              <w:tc>
                <w:tcPr>
                  <w:tcW w:w="1312" w:type="dxa"/>
                </w:tcPr>
                <w:p w14:paraId="2A4814CD" w14:textId="77777777" w:rsidR="00EA4B9C" w:rsidRDefault="00412FD2">
                  <w:pPr>
                    <w:pStyle w:val="Tablenormal0"/>
                    <w:rPr>
                      <w:color w:val="000080"/>
                    </w:rPr>
                  </w:pPr>
                  <w:r>
                    <w:rPr>
                      <w:color w:val="000080"/>
                    </w:rPr>
                    <w:t>6.6</w:t>
                  </w:r>
                </w:p>
              </w:tc>
              <w:tc>
                <w:tcPr>
                  <w:tcW w:w="4453" w:type="dxa"/>
                </w:tcPr>
                <w:p w14:paraId="2A52C621" w14:textId="77777777" w:rsidR="00EA4B9C" w:rsidRDefault="00412FD2">
                  <w:r>
                    <w:t>Where electrowinning cells are on a mezzanine, or higher, floor there is flooring or other means to prevent leaks or spills falling onto people working below or making contact with electrical systems such as lighting.</w:t>
                  </w:r>
                </w:p>
              </w:tc>
              <w:tc>
                <w:tcPr>
                  <w:tcW w:w="655" w:type="pct"/>
                </w:tcPr>
                <w:p w14:paraId="4487A8AB" w14:textId="77777777" w:rsidR="00EA26DF" w:rsidRPr="00565D8C" w:rsidRDefault="00EA26DF" w:rsidP="004C3351">
                  <w:pPr>
                    <w:pStyle w:val="Tablenormal0"/>
                  </w:pPr>
                </w:p>
              </w:tc>
              <w:tc>
                <w:tcPr>
                  <w:tcW w:w="2350" w:type="pct"/>
                </w:tcPr>
                <w:p w14:paraId="235E894E" w14:textId="77777777" w:rsidR="00EA26DF" w:rsidRPr="00565D8C" w:rsidRDefault="00EA26DF" w:rsidP="004C3351">
                  <w:pPr>
                    <w:pStyle w:val="Tablenormal0"/>
                  </w:pPr>
                </w:p>
              </w:tc>
            </w:tr>
            <w:tr w:rsidR="00EA26DF" w:rsidRPr="00565D8C" w14:paraId="17B1789D" w14:textId="77777777" w:rsidTr="007F750A">
              <w:trPr>
                <w:trHeight w:val="488"/>
              </w:trPr>
              <w:tc>
                <w:tcPr>
                  <w:tcW w:w="1312" w:type="dxa"/>
                </w:tcPr>
                <w:p w14:paraId="5C79BE4E" w14:textId="77777777" w:rsidR="00EA4B9C" w:rsidRDefault="00412FD2">
                  <w:pPr>
                    <w:pStyle w:val="Tablenormal0"/>
                    <w:rPr>
                      <w:color w:val="000080"/>
                    </w:rPr>
                  </w:pPr>
                  <w:r>
                    <w:rPr>
                      <w:color w:val="000080"/>
                    </w:rPr>
                    <w:t>6.7</w:t>
                  </w:r>
                </w:p>
              </w:tc>
              <w:tc>
                <w:tcPr>
                  <w:tcW w:w="4453" w:type="dxa"/>
                </w:tcPr>
                <w:p w14:paraId="4586A95A" w14:textId="77777777" w:rsidR="00EA4B9C" w:rsidRDefault="00412FD2">
                  <w:r>
                    <w:t>Concrete floor is appropriately coated to prevent an attack on the concrete by spilt acid.</w:t>
                  </w:r>
                </w:p>
              </w:tc>
              <w:tc>
                <w:tcPr>
                  <w:tcW w:w="655" w:type="pct"/>
                </w:tcPr>
                <w:p w14:paraId="5A1BB491" w14:textId="77777777" w:rsidR="00EA26DF" w:rsidRPr="00565D8C" w:rsidRDefault="00EA26DF" w:rsidP="004C3351">
                  <w:pPr>
                    <w:pStyle w:val="Tablenormal0"/>
                  </w:pPr>
                </w:p>
              </w:tc>
              <w:tc>
                <w:tcPr>
                  <w:tcW w:w="2350" w:type="pct"/>
                </w:tcPr>
                <w:p w14:paraId="73EAF477" w14:textId="77777777" w:rsidR="00EA26DF" w:rsidRPr="00565D8C" w:rsidRDefault="00EA26DF" w:rsidP="004C3351">
                  <w:pPr>
                    <w:pStyle w:val="Tablenormal0"/>
                  </w:pPr>
                </w:p>
              </w:tc>
            </w:tr>
            <w:tr w:rsidR="00EA26DF" w:rsidRPr="00565D8C" w14:paraId="3DE6E4AB" w14:textId="77777777" w:rsidTr="007F750A">
              <w:trPr>
                <w:trHeight w:val="488"/>
              </w:trPr>
              <w:tc>
                <w:tcPr>
                  <w:tcW w:w="1312" w:type="dxa"/>
                </w:tcPr>
                <w:p w14:paraId="0E6CCA6C" w14:textId="77777777" w:rsidR="00EA4B9C" w:rsidRDefault="00412FD2">
                  <w:pPr>
                    <w:pStyle w:val="Tablenormal0"/>
                    <w:rPr>
                      <w:color w:val="000080"/>
                    </w:rPr>
                  </w:pPr>
                  <w:r>
                    <w:rPr>
                      <w:color w:val="000080"/>
                    </w:rPr>
                    <w:lastRenderedPageBreak/>
                    <w:t>6.8</w:t>
                  </w:r>
                </w:p>
              </w:tc>
              <w:tc>
                <w:tcPr>
                  <w:tcW w:w="4453" w:type="dxa"/>
                </w:tcPr>
                <w:p w14:paraId="7E9E4B3A" w14:textId="77777777" w:rsidR="00EA4B9C" w:rsidRDefault="00412FD2">
                  <w:r>
                    <w:t>Spillage containment and clean up equipment is available in the gold room.</w:t>
                  </w:r>
                </w:p>
              </w:tc>
              <w:tc>
                <w:tcPr>
                  <w:tcW w:w="655" w:type="pct"/>
                </w:tcPr>
                <w:p w14:paraId="19B8E08A" w14:textId="77777777" w:rsidR="00EA26DF" w:rsidRPr="00565D8C" w:rsidRDefault="00EA26DF" w:rsidP="004C3351">
                  <w:pPr>
                    <w:pStyle w:val="Tablenormal0"/>
                  </w:pPr>
                </w:p>
              </w:tc>
              <w:tc>
                <w:tcPr>
                  <w:tcW w:w="2350" w:type="pct"/>
                </w:tcPr>
                <w:p w14:paraId="648ADA55" w14:textId="77777777" w:rsidR="00EA26DF" w:rsidRPr="00565D8C" w:rsidRDefault="00EA26DF" w:rsidP="004C3351">
                  <w:pPr>
                    <w:pStyle w:val="Tablenormal0"/>
                  </w:pPr>
                </w:p>
              </w:tc>
            </w:tr>
            <w:tr w:rsidR="00EA26DF" w:rsidRPr="00565D8C" w14:paraId="497A6373" w14:textId="77777777" w:rsidTr="007F750A">
              <w:trPr>
                <w:trHeight w:val="488"/>
              </w:trPr>
              <w:tc>
                <w:tcPr>
                  <w:tcW w:w="1312" w:type="dxa"/>
                </w:tcPr>
                <w:p w14:paraId="5DDF3C47" w14:textId="77777777" w:rsidR="00EA4B9C" w:rsidRDefault="00412FD2">
                  <w:pPr>
                    <w:pStyle w:val="Tablenormal0"/>
                    <w:rPr>
                      <w:color w:val="000080"/>
                    </w:rPr>
                  </w:pPr>
                  <w:r>
                    <w:rPr>
                      <w:color w:val="000080"/>
                    </w:rPr>
                    <w:t>6.9</w:t>
                  </w:r>
                </w:p>
              </w:tc>
              <w:tc>
                <w:tcPr>
                  <w:tcW w:w="4453" w:type="dxa"/>
                </w:tcPr>
                <w:p w14:paraId="5818468F" w14:textId="77777777" w:rsidR="00EA4B9C" w:rsidRDefault="00412FD2">
                  <w:r>
                    <w:t>Spill control procedures are available for the gold room, acid wash/elution and carbon regeneration areas.</w:t>
                  </w:r>
                </w:p>
              </w:tc>
              <w:tc>
                <w:tcPr>
                  <w:tcW w:w="655" w:type="pct"/>
                </w:tcPr>
                <w:p w14:paraId="3657C2D4" w14:textId="77777777" w:rsidR="00EA26DF" w:rsidRPr="00565D8C" w:rsidRDefault="00EA26DF" w:rsidP="004C3351">
                  <w:pPr>
                    <w:pStyle w:val="Tablenormal0"/>
                  </w:pPr>
                </w:p>
              </w:tc>
              <w:tc>
                <w:tcPr>
                  <w:tcW w:w="2350" w:type="pct"/>
                </w:tcPr>
                <w:p w14:paraId="5FDA018D" w14:textId="77777777" w:rsidR="00EA26DF" w:rsidRPr="00565D8C" w:rsidRDefault="00EA26DF" w:rsidP="004C3351">
                  <w:pPr>
                    <w:pStyle w:val="Tablenormal0"/>
                  </w:pPr>
                </w:p>
              </w:tc>
            </w:tr>
            <w:tr w:rsidR="00EA26DF" w:rsidRPr="00565D8C" w14:paraId="12295F7D" w14:textId="77777777" w:rsidTr="007F750A">
              <w:trPr>
                <w:trHeight w:val="488"/>
              </w:trPr>
              <w:tc>
                <w:tcPr>
                  <w:tcW w:w="1312" w:type="dxa"/>
                </w:tcPr>
                <w:p w14:paraId="77461BD3" w14:textId="77777777" w:rsidR="00EA4B9C" w:rsidRDefault="00412FD2">
                  <w:pPr>
                    <w:pStyle w:val="Tablenormal0"/>
                    <w:rPr>
                      <w:color w:val="000080"/>
                    </w:rPr>
                  </w:pPr>
                  <w:r>
                    <w:rPr>
                      <w:color w:val="000080"/>
                    </w:rPr>
                    <w:t>6.10</w:t>
                  </w:r>
                </w:p>
              </w:tc>
              <w:tc>
                <w:tcPr>
                  <w:tcW w:w="4453" w:type="dxa"/>
                </w:tcPr>
                <w:p w14:paraId="57A660D1" w14:textId="77777777" w:rsidR="00EA4B9C" w:rsidRDefault="00412FD2">
                  <w:r>
                    <w:t>Gold room operators are suitably trained as to how to clean up spillages in all areas of responsibility such as acid wash/elution and carbon regeneration.</w:t>
                  </w:r>
                </w:p>
              </w:tc>
              <w:tc>
                <w:tcPr>
                  <w:tcW w:w="655" w:type="pct"/>
                </w:tcPr>
                <w:p w14:paraId="24DD12CF" w14:textId="77777777" w:rsidR="00EA26DF" w:rsidRPr="00565D8C" w:rsidRDefault="00EA26DF" w:rsidP="004C3351">
                  <w:pPr>
                    <w:pStyle w:val="Tablenormal0"/>
                  </w:pPr>
                </w:p>
              </w:tc>
              <w:tc>
                <w:tcPr>
                  <w:tcW w:w="2350" w:type="pct"/>
                </w:tcPr>
                <w:p w14:paraId="502763B8" w14:textId="77777777" w:rsidR="00EA26DF" w:rsidRPr="00565D8C" w:rsidRDefault="00EA26DF" w:rsidP="004C3351">
                  <w:pPr>
                    <w:pStyle w:val="Tablenormal0"/>
                  </w:pPr>
                </w:p>
              </w:tc>
            </w:tr>
          </w:tbl>
          <w:p w14:paraId="5841097D" w14:textId="77777777" w:rsidR="00EA4B9C" w:rsidRDefault="00EA4B9C"/>
        </w:tc>
      </w:tr>
      <w:tr w:rsidR="00EA26DF" w:rsidRPr="00565D8C" w14:paraId="6C751F41" w14:textId="77777777" w:rsidTr="005A5422">
        <w:trPr>
          <w:trHeight w:val="387"/>
        </w:trPr>
        <w:tc>
          <w:tcPr>
            <w:tcW w:w="5000" w:type="pct"/>
            <w:shd w:val="clear" w:color="auto" w:fill="auto"/>
          </w:tcPr>
          <w:p w14:paraId="2B685AAA" w14:textId="77777777" w:rsidR="0096683C" w:rsidRDefault="0096683C" w:rsidP="00FA6D72"/>
          <w:p w14:paraId="5D6AFCE7" w14:textId="77777777" w:rsidR="00EA26DF" w:rsidRPr="005A754B" w:rsidRDefault="00B32775" w:rsidP="004C3351">
            <w:pPr>
              <w:pStyle w:val="Heading1"/>
            </w:pPr>
            <w:r>
              <w:t>7</w:t>
            </w:r>
            <w:r w:rsidR="00EA26DF">
              <w:tab/>
            </w:r>
            <w:r>
              <w:t>Emergency response</w:t>
            </w:r>
          </w:p>
        </w:tc>
      </w:tr>
      <w:tr w:rsidR="00EA26DF" w:rsidRPr="00565D8C" w14:paraId="5BEB04B5" w14:textId="77777777" w:rsidTr="005A5422">
        <w:trPr>
          <w:trHeight w:val="586"/>
        </w:trPr>
        <w:tc>
          <w:tcPr>
            <w:tcW w:w="5000" w:type="pct"/>
            <w:shd w:val="clear" w:color="auto" w:fill="auto"/>
          </w:tcPr>
          <w:p w14:paraId="643CEBAF"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B78563F" w14:textId="77777777" w:rsidTr="007F750A">
              <w:trPr>
                <w:trHeight w:val="322"/>
              </w:trPr>
              <w:tc>
                <w:tcPr>
                  <w:tcW w:w="454" w:type="pct"/>
                  <w:shd w:val="clear" w:color="auto" w:fill="F2F2F2" w:themeFill="background1" w:themeFillShade="F2"/>
                </w:tcPr>
                <w:p w14:paraId="102A8825"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4AB5B8AD"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387A9865"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2352279" w14:textId="77777777" w:rsidR="00EA26DF" w:rsidRPr="00565D8C" w:rsidRDefault="00EA26DF" w:rsidP="004C3351">
                  <w:pPr>
                    <w:pStyle w:val="Tablenormal0"/>
                    <w:rPr>
                      <w:b/>
                      <w:color w:val="000080"/>
                    </w:rPr>
                  </w:pPr>
                  <w:r w:rsidRPr="00565D8C">
                    <w:rPr>
                      <w:b/>
                      <w:color w:val="000080"/>
                    </w:rPr>
                    <w:t>Comments</w:t>
                  </w:r>
                </w:p>
              </w:tc>
            </w:tr>
            <w:tr w:rsidR="00EA26DF" w:rsidRPr="00565D8C" w14:paraId="39D2C461" w14:textId="77777777" w:rsidTr="007F750A">
              <w:trPr>
                <w:trHeight w:val="488"/>
              </w:trPr>
              <w:tc>
                <w:tcPr>
                  <w:tcW w:w="1312" w:type="dxa"/>
                </w:tcPr>
                <w:p w14:paraId="32918402" w14:textId="77777777" w:rsidR="00EA4B9C" w:rsidRDefault="00412FD2">
                  <w:pPr>
                    <w:pStyle w:val="Tablenormal0"/>
                    <w:rPr>
                      <w:color w:val="000080"/>
                    </w:rPr>
                  </w:pPr>
                  <w:r>
                    <w:rPr>
                      <w:color w:val="000080"/>
                    </w:rPr>
                    <w:t>7.1</w:t>
                  </w:r>
                </w:p>
              </w:tc>
              <w:tc>
                <w:tcPr>
                  <w:tcW w:w="4453" w:type="dxa"/>
                </w:tcPr>
                <w:p w14:paraId="13820165" w14:textId="77777777" w:rsidR="00EA4B9C" w:rsidRDefault="00412FD2">
                  <w:r>
                    <w:t>There are safety showers and eyewash stations in the gold room. The number of units will depend on risk and size of the gold room.</w:t>
                  </w:r>
                </w:p>
              </w:tc>
              <w:tc>
                <w:tcPr>
                  <w:tcW w:w="655" w:type="pct"/>
                </w:tcPr>
                <w:p w14:paraId="7D7C29CC" w14:textId="77777777" w:rsidR="00EA26DF" w:rsidRPr="00565D8C" w:rsidRDefault="00EA26DF" w:rsidP="004C3351">
                  <w:pPr>
                    <w:pStyle w:val="Tablenormal0"/>
                  </w:pPr>
                </w:p>
              </w:tc>
              <w:tc>
                <w:tcPr>
                  <w:tcW w:w="2350" w:type="pct"/>
                </w:tcPr>
                <w:p w14:paraId="1F5C7A76" w14:textId="77777777" w:rsidR="00EA26DF" w:rsidRPr="00565D8C" w:rsidRDefault="00EA26DF" w:rsidP="004C3351">
                  <w:pPr>
                    <w:pStyle w:val="Tablenormal0"/>
                  </w:pPr>
                </w:p>
              </w:tc>
            </w:tr>
            <w:tr w:rsidR="00EA26DF" w:rsidRPr="00565D8C" w14:paraId="13297874" w14:textId="77777777" w:rsidTr="007F750A">
              <w:trPr>
                <w:trHeight w:val="488"/>
              </w:trPr>
              <w:tc>
                <w:tcPr>
                  <w:tcW w:w="1312" w:type="dxa"/>
                </w:tcPr>
                <w:p w14:paraId="65C489F6" w14:textId="77777777" w:rsidR="00EA4B9C" w:rsidRDefault="00412FD2">
                  <w:pPr>
                    <w:pStyle w:val="Tablenormal0"/>
                    <w:rPr>
                      <w:color w:val="000080"/>
                    </w:rPr>
                  </w:pPr>
                  <w:r>
                    <w:rPr>
                      <w:color w:val="000080"/>
                    </w:rPr>
                    <w:t>7.2</w:t>
                  </w:r>
                </w:p>
              </w:tc>
              <w:tc>
                <w:tcPr>
                  <w:tcW w:w="4453" w:type="dxa"/>
                </w:tcPr>
                <w:p w14:paraId="3FEDA292" w14:textId="77777777" w:rsidR="00EA4B9C" w:rsidRDefault="00412FD2">
                  <w:r>
                    <w:t>The safety shower and eyewash are readily accessible and unobstructed in the event of an emergency.</w:t>
                  </w:r>
                </w:p>
              </w:tc>
              <w:tc>
                <w:tcPr>
                  <w:tcW w:w="655" w:type="pct"/>
                </w:tcPr>
                <w:p w14:paraId="1A828CB7" w14:textId="77777777" w:rsidR="00EA26DF" w:rsidRPr="00565D8C" w:rsidRDefault="00EA26DF" w:rsidP="004C3351">
                  <w:pPr>
                    <w:pStyle w:val="Tablenormal0"/>
                  </w:pPr>
                </w:p>
              </w:tc>
              <w:tc>
                <w:tcPr>
                  <w:tcW w:w="2350" w:type="pct"/>
                </w:tcPr>
                <w:p w14:paraId="1D5CFB82" w14:textId="77777777" w:rsidR="00EA26DF" w:rsidRPr="00565D8C" w:rsidRDefault="00EA26DF" w:rsidP="004C3351">
                  <w:pPr>
                    <w:pStyle w:val="Tablenormal0"/>
                  </w:pPr>
                </w:p>
              </w:tc>
            </w:tr>
            <w:tr w:rsidR="00EA26DF" w:rsidRPr="00565D8C" w14:paraId="566B323E" w14:textId="77777777" w:rsidTr="007F750A">
              <w:trPr>
                <w:trHeight w:val="488"/>
              </w:trPr>
              <w:tc>
                <w:tcPr>
                  <w:tcW w:w="1312" w:type="dxa"/>
                </w:tcPr>
                <w:p w14:paraId="38FEC5E5" w14:textId="77777777" w:rsidR="00EA4B9C" w:rsidRDefault="00412FD2">
                  <w:pPr>
                    <w:pStyle w:val="Tablenormal0"/>
                    <w:rPr>
                      <w:color w:val="000080"/>
                    </w:rPr>
                  </w:pPr>
                  <w:r>
                    <w:rPr>
                      <w:color w:val="000080"/>
                    </w:rPr>
                    <w:t>7.3</w:t>
                  </w:r>
                </w:p>
              </w:tc>
              <w:tc>
                <w:tcPr>
                  <w:tcW w:w="4453" w:type="dxa"/>
                </w:tcPr>
                <w:p w14:paraId="20FAAE2C" w14:textId="77777777" w:rsidR="00EA4B9C" w:rsidRDefault="00412FD2">
                  <w:r>
                    <w:t>If there are occasions where only one operator is present in the gold room the safety shower and eyewash will activate an alarm when operated. An emergency push button alarm can also be located at the eyewash station.</w:t>
                  </w:r>
                </w:p>
              </w:tc>
              <w:tc>
                <w:tcPr>
                  <w:tcW w:w="655" w:type="pct"/>
                </w:tcPr>
                <w:p w14:paraId="4BF88881" w14:textId="77777777" w:rsidR="00EA26DF" w:rsidRPr="00565D8C" w:rsidRDefault="00EA26DF" w:rsidP="004C3351">
                  <w:pPr>
                    <w:pStyle w:val="Tablenormal0"/>
                  </w:pPr>
                </w:p>
              </w:tc>
              <w:tc>
                <w:tcPr>
                  <w:tcW w:w="2350" w:type="pct"/>
                </w:tcPr>
                <w:p w14:paraId="18999163" w14:textId="77777777" w:rsidR="00EA26DF" w:rsidRPr="00565D8C" w:rsidRDefault="00EA26DF" w:rsidP="004C3351">
                  <w:pPr>
                    <w:pStyle w:val="Tablenormal0"/>
                  </w:pPr>
                </w:p>
              </w:tc>
            </w:tr>
            <w:tr w:rsidR="00EA26DF" w:rsidRPr="00565D8C" w14:paraId="7607B4DB" w14:textId="77777777" w:rsidTr="007F750A">
              <w:trPr>
                <w:trHeight w:val="488"/>
              </w:trPr>
              <w:tc>
                <w:tcPr>
                  <w:tcW w:w="1312" w:type="dxa"/>
                </w:tcPr>
                <w:p w14:paraId="697365F6" w14:textId="77777777" w:rsidR="00EA4B9C" w:rsidRDefault="00412FD2">
                  <w:pPr>
                    <w:pStyle w:val="Tablenormal0"/>
                    <w:rPr>
                      <w:color w:val="000080"/>
                    </w:rPr>
                  </w:pPr>
                  <w:r>
                    <w:rPr>
                      <w:color w:val="000080"/>
                    </w:rPr>
                    <w:t>7.4</w:t>
                  </w:r>
                </w:p>
              </w:tc>
              <w:tc>
                <w:tcPr>
                  <w:tcW w:w="4453" w:type="dxa"/>
                </w:tcPr>
                <w:p w14:paraId="0B1B8EB9" w14:textId="77777777" w:rsidR="00EA4B9C" w:rsidRDefault="00412FD2">
                  <w:r>
                    <w:t>The safety shower and eyewash are correctly maintained.</w:t>
                  </w:r>
                </w:p>
              </w:tc>
              <w:tc>
                <w:tcPr>
                  <w:tcW w:w="655" w:type="pct"/>
                </w:tcPr>
                <w:p w14:paraId="3B3F0874" w14:textId="77777777" w:rsidR="00EA26DF" w:rsidRPr="00565D8C" w:rsidRDefault="00EA26DF" w:rsidP="004C3351">
                  <w:pPr>
                    <w:pStyle w:val="Tablenormal0"/>
                  </w:pPr>
                </w:p>
              </w:tc>
              <w:tc>
                <w:tcPr>
                  <w:tcW w:w="2350" w:type="pct"/>
                </w:tcPr>
                <w:p w14:paraId="7C341B49" w14:textId="77777777" w:rsidR="00EA26DF" w:rsidRPr="00565D8C" w:rsidRDefault="00EA26DF" w:rsidP="004C3351">
                  <w:pPr>
                    <w:pStyle w:val="Tablenormal0"/>
                  </w:pPr>
                </w:p>
              </w:tc>
            </w:tr>
            <w:tr w:rsidR="00EA26DF" w:rsidRPr="00565D8C" w14:paraId="2ABA2886" w14:textId="77777777" w:rsidTr="007F750A">
              <w:trPr>
                <w:trHeight w:val="488"/>
              </w:trPr>
              <w:tc>
                <w:tcPr>
                  <w:tcW w:w="1312" w:type="dxa"/>
                </w:tcPr>
                <w:p w14:paraId="20B220C9" w14:textId="77777777" w:rsidR="00EA4B9C" w:rsidRDefault="00412FD2">
                  <w:pPr>
                    <w:pStyle w:val="Tablenormal0"/>
                    <w:rPr>
                      <w:color w:val="000080"/>
                    </w:rPr>
                  </w:pPr>
                  <w:r>
                    <w:rPr>
                      <w:color w:val="000080"/>
                    </w:rPr>
                    <w:t>7.5</w:t>
                  </w:r>
                </w:p>
              </w:tc>
              <w:tc>
                <w:tcPr>
                  <w:tcW w:w="4453" w:type="dxa"/>
                </w:tcPr>
                <w:p w14:paraId="6CA06FCC" w14:textId="77777777" w:rsidR="00EA4B9C" w:rsidRDefault="00412FD2">
                  <w:r>
                    <w:t>Fixed fire suppression systems are automatically activated.</w:t>
                  </w:r>
                </w:p>
              </w:tc>
              <w:tc>
                <w:tcPr>
                  <w:tcW w:w="655" w:type="pct"/>
                </w:tcPr>
                <w:p w14:paraId="61EDC876" w14:textId="77777777" w:rsidR="00EA26DF" w:rsidRPr="00565D8C" w:rsidRDefault="00EA26DF" w:rsidP="004C3351">
                  <w:pPr>
                    <w:pStyle w:val="Tablenormal0"/>
                  </w:pPr>
                </w:p>
              </w:tc>
              <w:tc>
                <w:tcPr>
                  <w:tcW w:w="2350" w:type="pct"/>
                </w:tcPr>
                <w:p w14:paraId="7A3051AC" w14:textId="77777777" w:rsidR="00EA26DF" w:rsidRPr="00565D8C" w:rsidRDefault="00EA26DF" w:rsidP="004C3351">
                  <w:pPr>
                    <w:pStyle w:val="Tablenormal0"/>
                  </w:pPr>
                </w:p>
              </w:tc>
            </w:tr>
            <w:tr w:rsidR="00EA26DF" w:rsidRPr="00565D8C" w14:paraId="650FCC9E" w14:textId="77777777" w:rsidTr="007F750A">
              <w:trPr>
                <w:trHeight w:val="488"/>
              </w:trPr>
              <w:tc>
                <w:tcPr>
                  <w:tcW w:w="1312" w:type="dxa"/>
                </w:tcPr>
                <w:p w14:paraId="42B16C07" w14:textId="77777777" w:rsidR="00EA4B9C" w:rsidRDefault="00412FD2">
                  <w:pPr>
                    <w:pStyle w:val="Tablenormal0"/>
                    <w:rPr>
                      <w:color w:val="000080"/>
                    </w:rPr>
                  </w:pPr>
                  <w:r>
                    <w:rPr>
                      <w:color w:val="000080"/>
                    </w:rPr>
                    <w:t>7.6</w:t>
                  </w:r>
                </w:p>
              </w:tc>
              <w:tc>
                <w:tcPr>
                  <w:tcW w:w="4453" w:type="dxa"/>
                </w:tcPr>
                <w:p w14:paraId="2B8A3018" w14:textId="77777777" w:rsidR="00EA4B9C" w:rsidRDefault="00412FD2">
                  <w:r>
                    <w:t>Firefighting equipment is provided in the gold room.</w:t>
                  </w:r>
                </w:p>
              </w:tc>
              <w:tc>
                <w:tcPr>
                  <w:tcW w:w="655" w:type="pct"/>
                </w:tcPr>
                <w:p w14:paraId="6F63E39B" w14:textId="77777777" w:rsidR="00EA26DF" w:rsidRPr="00565D8C" w:rsidRDefault="00EA26DF" w:rsidP="004C3351">
                  <w:pPr>
                    <w:pStyle w:val="Tablenormal0"/>
                  </w:pPr>
                </w:p>
              </w:tc>
              <w:tc>
                <w:tcPr>
                  <w:tcW w:w="2350" w:type="pct"/>
                </w:tcPr>
                <w:p w14:paraId="661F97CF" w14:textId="77777777" w:rsidR="00EA26DF" w:rsidRPr="00565D8C" w:rsidRDefault="00EA26DF" w:rsidP="004C3351">
                  <w:pPr>
                    <w:pStyle w:val="Tablenormal0"/>
                  </w:pPr>
                </w:p>
              </w:tc>
            </w:tr>
            <w:tr w:rsidR="00EA26DF" w:rsidRPr="00565D8C" w14:paraId="19675910" w14:textId="77777777" w:rsidTr="007F750A">
              <w:trPr>
                <w:trHeight w:val="488"/>
              </w:trPr>
              <w:tc>
                <w:tcPr>
                  <w:tcW w:w="1312" w:type="dxa"/>
                </w:tcPr>
                <w:p w14:paraId="2A29C33C" w14:textId="77777777" w:rsidR="00EA4B9C" w:rsidRDefault="00412FD2">
                  <w:pPr>
                    <w:pStyle w:val="Tablenormal0"/>
                    <w:rPr>
                      <w:color w:val="000080"/>
                    </w:rPr>
                  </w:pPr>
                  <w:r>
                    <w:rPr>
                      <w:color w:val="000080"/>
                    </w:rPr>
                    <w:t>7.7</w:t>
                  </w:r>
                </w:p>
              </w:tc>
              <w:tc>
                <w:tcPr>
                  <w:tcW w:w="4453" w:type="dxa"/>
                </w:tcPr>
                <w:p w14:paraId="1F33959D" w14:textId="77777777" w:rsidR="00EA4B9C" w:rsidRDefault="00412FD2">
                  <w:r>
                    <w:t>The firefighting equipment is appropriate for the hazards present.</w:t>
                  </w:r>
                </w:p>
              </w:tc>
              <w:tc>
                <w:tcPr>
                  <w:tcW w:w="655" w:type="pct"/>
                </w:tcPr>
                <w:p w14:paraId="18FF6016" w14:textId="77777777" w:rsidR="00EA26DF" w:rsidRPr="00565D8C" w:rsidRDefault="00EA26DF" w:rsidP="004C3351">
                  <w:pPr>
                    <w:pStyle w:val="Tablenormal0"/>
                  </w:pPr>
                </w:p>
              </w:tc>
              <w:tc>
                <w:tcPr>
                  <w:tcW w:w="2350" w:type="pct"/>
                </w:tcPr>
                <w:p w14:paraId="1815DA60" w14:textId="77777777" w:rsidR="00EA26DF" w:rsidRPr="00565D8C" w:rsidRDefault="00EA26DF" w:rsidP="004C3351">
                  <w:pPr>
                    <w:pStyle w:val="Tablenormal0"/>
                  </w:pPr>
                </w:p>
              </w:tc>
            </w:tr>
            <w:tr w:rsidR="00EA26DF" w:rsidRPr="00565D8C" w14:paraId="535C5076" w14:textId="77777777" w:rsidTr="007F750A">
              <w:trPr>
                <w:trHeight w:val="488"/>
              </w:trPr>
              <w:tc>
                <w:tcPr>
                  <w:tcW w:w="1312" w:type="dxa"/>
                </w:tcPr>
                <w:p w14:paraId="2CD07987" w14:textId="77777777" w:rsidR="00EA4B9C" w:rsidRDefault="00412FD2">
                  <w:pPr>
                    <w:pStyle w:val="Tablenormal0"/>
                    <w:rPr>
                      <w:color w:val="000080"/>
                    </w:rPr>
                  </w:pPr>
                  <w:r>
                    <w:rPr>
                      <w:color w:val="000080"/>
                    </w:rPr>
                    <w:lastRenderedPageBreak/>
                    <w:t>7.8</w:t>
                  </w:r>
                </w:p>
              </w:tc>
              <w:tc>
                <w:tcPr>
                  <w:tcW w:w="4453" w:type="dxa"/>
                </w:tcPr>
                <w:p w14:paraId="54D30B28" w14:textId="77777777" w:rsidR="00EA4B9C" w:rsidRDefault="00412FD2">
                  <w:r>
                    <w:t>The firefighting equipment is correctly located and easily accessed.</w:t>
                  </w:r>
                </w:p>
              </w:tc>
              <w:tc>
                <w:tcPr>
                  <w:tcW w:w="655" w:type="pct"/>
                </w:tcPr>
                <w:p w14:paraId="3F5FD293" w14:textId="77777777" w:rsidR="00EA26DF" w:rsidRPr="00565D8C" w:rsidRDefault="00EA26DF" w:rsidP="004C3351">
                  <w:pPr>
                    <w:pStyle w:val="Tablenormal0"/>
                  </w:pPr>
                </w:p>
              </w:tc>
              <w:tc>
                <w:tcPr>
                  <w:tcW w:w="2350" w:type="pct"/>
                </w:tcPr>
                <w:p w14:paraId="5A1E3176" w14:textId="77777777" w:rsidR="00EA26DF" w:rsidRPr="00565D8C" w:rsidRDefault="00EA26DF" w:rsidP="004C3351">
                  <w:pPr>
                    <w:pStyle w:val="Tablenormal0"/>
                  </w:pPr>
                </w:p>
              </w:tc>
            </w:tr>
            <w:tr w:rsidR="00EA26DF" w:rsidRPr="00565D8C" w14:paraId="42D7EE1F" w14:textId="77777777" w:rsidTr="007F750A">
              <w:trPr>
                <w:trHeight w:val="488"/>
              </w:trPr>
              <w:tc>
                <w:tcPr>
                  <w:tcW w:w="1312" w:type="dxa"/>
                </w:tcPr>
                <w:p w14:paraId="17879B7B" w14:textId="77777777" w:rsidR="00EA4B9C" w:rsidRDefault="00412FD2">
                  <w:pPr>
                    <w:pStyle w:val="Tablenormal0"/>
                    <w:rPr>
                      <w:color w:val="000080"/>
                    </w:rPr>
                  </w:pPr>
                  <w:r>
                    <w:rPr>
                      <w:color w:val="000080"/>
                    </w:rPr>
                    <w:t>7.9</w:t>
                  </w:r>
                </w:p>
              </w:tc>
              <w:tc>
                <w:tcPr>
                  <w:tcW w:w="4453" w:type="dxa"/>
                </w:tcPr>
                <w:p w14:paraId="486484A4" w14:textId="77777777" w:rsidR="00EA4B9C" w:rsidRDefault="00412FD2">
                  <w:r>
                    <w:t>The firefighting equipment is regularly inspected and maintained.</w:t>
                  </w:r>
                </w:p>
              </w:tc>
              <w:tc>
                <w:tcPr>
                  <w:tcW w:w="655" w:type="pct"/>
                </w:tcPr>
                <w:p w14:paraId="534161F1" w14:textId="77777777" w:rsidR="00EA26DF" w:rsidRPr="00565D8C" w:rsidRDefault="00EA26DF" w:rsidP="004C3351">
                  <w:pPr>
                    <w:pStyle w:val="Tablenormal0"/>
                  </w:pPr>
                </w:p>
              </w:tc>
              <w:tc>
                <w:tcPr>
                  <w:tcW w:w="2350" w:type="pct"/>
                </w:tcPr>
                <w:p w14:paraId="0E5736A4" w14:textId="77777777" w:rsidR="00EA26DF" w:rsidRPr="00565D8C" w:rsidRDefault="00EA26DF" w:rsidP="004C3351">
                  <w:pPr>
                    <w:pStyle w:val="Tablenormal0"/>
                  </w:pPr>
                </w:p>
              </w:tc>
            </w:tr>
            <w:tr w:rsidR="00EA26DF" w:rsidRPr="00565D8C" w14:paraId="1DD7CCD1" w14:textId="77777777" w:rsidTr="007F750A">
              <w:trPr>
                <w:trHeight w:val="488"/>
              </w:trPr>
              <w:tc>
                <w:tcPr>
                  <w:tcW w:w="1312" w:type="dxa"/>
                </w:tcPr>
                <w:p w14:paraId="70D6EC1B" w14:textId="77777777" w:rsidR="00EA4B9C" w:rsidRDefault="00412FD2">
                  <w:pPr>
                    <w:pStyle w:val="Tablenormal0"/>
                    <w:rPr>
                      <w:color w:val="000080"/>
                    </w:rPr>
                  </w:pPr>
                  <w:r>
                    <w:rPr>
                      <w:color w:val="000080"/>
                    </w:rPr>
                    <w:t>7.10</w:t>
                  </w:r>
                </w:p>
              </w:tc>
              <w:tc>
                <w:tcPr>
                  <w:tcW w:w="4453" w:type="dxa"/>
                </w:tcPr>
                <w:p w14:paraId="002CC7A4" w14:textId="77777777" w:rsidR="00EA4B9C" w:rsidRDefault="00412FD2">
                  <w:r>
                    <w:t>There is an unobstructed second means of egress from the gold room in the event of an emergency.</w:t>
                  </w:r>
                </w:p>
              </w:tc>
              <w:tc>
                <w:tcPr>
                  <w:tcW w:w="655" w:type="pct"/>
                </w:tcPr>
                <w:p w14:paraId="50F38D8F" w14:textId="77777777" w:rsidR="00EA26DF" w:rsidRPr="00565D8C" w:rsidRDefault="00EA26DF" w:rsidP="004C3351">
                  <w:pPr>
                    <w:pStyle w:val="Tablenormal0"/>
                  </w:pPr>
                </w:p>
              </w:tc>
              <w:tc>
                <w:tcPr>
                  <w:tcW w:w="2350" w:type="pct"/>
                </w:tcPr>
                <w:p w14:paraId="2A8A7C85" w14:textId="77777777" w:rsidR="00EA26DF" w:rsidRPr="00565D8C" w:rsidRDefault="00EA26DF" w:rsidP="004C3351">
                  <w:pPr>
                    <w:pStyle w:val="Tablenormal0"/>
                  </w:pPr>
                </w:p>
              </w:tc>
            </w:tr>
            <w:tr w:rsidR="00EA26DF" w:rsidRPr="00565D8C" w14:paraId="104C6AF9" w14:textId="77777777" w:rsidTr="007F750A">
              <w:trPr>
                <w:trHeight w:val="488"/>
              </w:trPr>
              <w:tc>
                <w:tcPr>
                  <w:tcW w:w="1312" w:type="dxa"/>
                </w:tcPr>
                <w:p w14:paraId="7AD920E0" w14:textId="77777777" w:rsidR="00EA4B9C" w:rsidRDefault="00412FD2">
                  <w:pPr>
                    <w:pStyle w:val="Tablenormal0"/>
                    <w:rPr>
                      <w:color w:val="000080"/>
                    </w:rPr>
                  </w:pPr>
                  <w:r>
                    <w:rPr>
                      <w:color w:val="000080"/>
                    </w:rPr>
                    <w:t>7.11</w:t>
                  </w:r>
                </w:p>
              </w:tc>
              <w:tc>
                <w:tcPr>
                  <w:tcW w:w="4453" w:type="dxa"/>
                </w:tcPr>
                <w:p w14:paraId="76CF1EFE" w14:textId="77777777" w:rsidR="00EA4B9C" w:rsidRDefault="00412FD2">
                  <w:r>
                    <w:t>When there is a single operator working in the gold room there is a system in place to raise the alarm should there be an emergency.</w:t>
                  </w:r>
                </w:p>
              </w:tc>
              <w:tc>
                <w:tcPr>
                  <w:tcW w:w="655" w:type="pct"/>
                </w:tcPr>
                <w:p w14:paraId="02E4EC97" w14:textId="77777777" w:rsidR="00EA26DF" w:rsidRPr="00565D8C" w:rsidRDefault="00EA26DF" w:rsidP="004C3351">
                  <w:pPr>
                    <w:pStyle w:val="Tablenormal0"/>
                  </w:pPr>
                </w:p>
              </w:tc>
              <w:tc>
                <w:tcPr>
                  <w:tcW w:w="2350" w:type="pct"/>
                </w:tcPr>
                <w:p w14:paraId="23550924" w14:textId="77777777" w:rsidR="00EA26DF" w:rsidRPr="00565D8C" w:rsidRDefault="00EA26DF" w:rsidP="004C3351">
                  <w:pPr>
                    <w:pStyle w:val="Tablenormal0"/>
                  </w:pPr>
                </w:p>
              </w:tc>
            </w:tr>
            <w:tr w:rsidR="00EA26DF" w:rsidRPr="00565D8C" w14:paraId="3FA9E800" w14:textId="77777777" w:rsidTr="007F750A">
              <w:trPr>
                <w:trHeight w:val="488"/>
              </w:trPr>
              <w:tc>
                <w:tcPr>
                  <w:tcW w:w="1312" w:type="dxa"/>
                </w:tcPr>
                <w:p w14:paraId="5EB0821C" w14:textId="77777777" w:rsidR="00EA4B9C" w:rsidRDefault="00412FD2">
                  <w:pPr>
                    <w:pStyle w:val="Tablenormal0"/>
                    <w:rPr>
                      <w:color w:val="000080"/>
                    </w:rPr>
                  </w:pPr>
                  <w:r>
                    <w:rPr>
                      <w:color w:val="000080"/>
                    </w:rPr>
                    <w:t>7.12</w:t>
                  </w:r>
                </w:p>
              </w:tc>
              <w:tc>
                <w:tcPr>
                  <w:tcW w:w="4453" w:type="dxa"/>
                </w:tcPr>
                <w:p w14:paraId="347C5A18" w14:textId="77777777" w:rsidR="00EA4B9C" w:rsidRDefault="00412FD2">
                  <w:r>
                    <w:t>The emergency plan allows appropriately trained personnel ready access to the gold room.</w:t>
                  </w:r>
                </w:p>
              </w:tc>
              <w:tc>
                <w:tcPr>
                  <w:tcW w:w="655" w:type="pct"/>
                </w:tcPr>
                <w:p w14:paraId="2199101B" w14:textId="77777777" w:rsidR="00EA26DF" w:rsidRPr="00565D8C" w:rsidRDefault="00EA26DF" w:rsidP="004C3351">
                  <w:pPr>
                    <w:pStyle w:val="Tablenormal0"/>
                  </w:pPr>
                </w:p>
              </w:tc>
              <w:tc>
                <w:tcPr>
                  <w:tcW w:w="2350" w:type="pct"/>
                </w:tcPr>
                <w:p w14:paraId="080B96EE" w14:textId="77777777" w:rsidR="00EA26DF" w:rsidRPr="00565D8C" w:rsidRDefault="00EA26DF" w:rsidP="004C3351">
                  <w:pPr>
                    <w:pStyle w:val="Tablenormal0"/>
                  </w:pPr>
                </w:p>
              </w:tc>
            </w:tr>
          </w:tbl>
          <w:p w14:paraId="74362309" w14:textId="77777777" w:rsidR="00EA4B9C" w:rsidRDefault="00EA4B9C"/>
        </w:tc>
      </w:tr>
      <w:tr w:rsidR="00EA26DF" w:rsidRPr="00565D8C" w14:paraId="5D1DB9E9" w14:textId="77777777" w:rsidTr="005A5422">
        <w:trPr>
          <w:trHeight w:val="387"/>
        </w:trPr>
        <w:tc>
          <w:tcPr>
            <w:tcW w:w="5000" w:type="pct"/>
            <w:shd w:val="clear" w:color="auto" w:fill="auto"/>
          </w:tcPr>
          <w:p w14:paraId="62207815" w14:textId="77777777" w:rsidR="0096683C" w:rsidRDefault="0096683C" w:rsidP="00FA6D72"/>
          <w:p w14:paraId="12AB9FCA" w14:textId="77777777" w:rsidR="00EA26DF" w:rsidRPr="005A754B" w:rsidRDefault="00B32775" w:rsidP="004C3351">
            <w:pPr>
              <w:pStyle w:val="Heading1"/>
            </w:pPr>
            <w:r>
              <w:t>8</w:t>
            </w:r>
            <w:r w:rsidR="00EA26DF">
              <w:tab/>
            </w:r>
            <w:r>
              <w:t>Health surveillance</w:t>
            </w:r>
          </w:p>
        </w:tc>
      </w:tr>
      <w:tr w:rsidR="00EA26DF" w:rsidRPr="00565D8C" w14:paraId="4825A917" w14:textId="77777777" w:rsidTr="005A5422">
        <w:trPr>
          <w:trHeight w:val="586"/>
        </w:trPr>
        <w:tc>
          <w:tcPr>
            <w:tcW w:w="5000" w:type="pct"/>
            <w:shd w:val="clear" w:color="auto" w:fill="auto"/>
          </w:tcPr>
          <w:p w14:paraId="5871FBF4"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58D9CB7" w14:textId="77777777" w:rsidTr="007F750A">
              <w:trPr>
                <w:trHeight w:val="322"/>
              </w:trPr>
              <w:tc>
                <w:tcPr>
                  <w:tcW w:w="454" w:type="pct"/>
                  <w:shd w:val="clear" w:color="auto" w:fill="F2F2F2" w:themeFill="background1" w:themeFillShade="F2"/>
                </w:tcPr>
                <w:p w14:paraId="27DBB774"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3319A1A0"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95A51B6"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18FDA41D" w14:textId="77777777" w:rsidR="00EA26DF" w:rsidRPr="00565D8C" w:rsidRDefault="00EA26DF" w:rsidP="004C3351">
                  <w:pPr>
                    <w:pStyle w:val="Tablenormal0"/>
                    <w:rPr>
                      <w:b/>
                      <w:color w:val="000080"/>
                    </w:rPr>
                  </w:pPr>
                  <w:r w:rsidRPr="00565D8C">
                    <w:rPr>
                      <w:b/>
                      <w:color w:val="000080"/>
                    </w:rPr>
                    <w:t>Comments</w:t>
                  </w:r>
                </w:p>
              </w:tc>
            </w:tr>
            <w:tr w:rsidR="00EA26DF" w:rsidRPr="00565D8C" w14:paraId="2671CBE7" w14:textId="77777777" w:rsidTr="007F750A">
              <w:trPr>
                <w:trHeight w:val="488"/>
              </w:trPr>
              <w:tc>
                <w:tcPr>
                  <w:tcW w:w="1312" w:type="dxa"/>
                </w:tcPr>
                <w:p w14:paraId="34C1EA74" w14:textId="77777777" w:rsidR="00EA4B9C" w:rsidRDefault="00412FD2">
                  <w:pPr>
                    <w:pStyle w:val="Tablenormal0"/>
                    <w:rPr>
                      <w:color w:val="000080"/>
                    </w:rPr>
                  </w:pPr>
                  <w:r>
                    <w:rPr>
                      <w:color w:val="000080"/>
                    </w:rPr>
                    <w:t>8.1</w:t>
                  </w:r>
                </w:p>
              </w:tc>
              <w:tc>
                <w:tcPr>
                  <w:tcW w:w="4453" w:type="dxa"/>
                </w:tcPr>
                <w:p w14:paraId="0E4C330B" w14:textId="77777777" w:rsidR="00EA4B9C" w:rsidRDefault="00412FD2">
                  <w:r>
                    <w:t>Biological monitoring of personnel is undertaken where applicable, e.g. urinary mercury tests.</w:t>
                  </w:r>
                </w:p>
              </w:tc>
              <w:tc>
                <w:tcPr>
                  <w:tcW w:w="655" w:type="pct"/>
                </w:tcPr>
                <w:p w14:paraId="1C4EEABD" w14:textId="77777777" w:rsidR="00EA26DF" w:rsidRPr="00565D8C" w:rsidRDefault="00EA26DF" w:rsidP="004C3351">
                  <w:pPr>
                    <w:pStyle w:val="Tablenormal0"/>
                  </w:pPr>
                </w:p>
              </w:tc>
              <w:tc>
                <w:tcPr>
                  <w:tcW w:w="2350" w:type="pct"/>
                </w:tcPr>
                <w:p w14:paraId="1A9021EA" w14:textId="77777777" w:rsidR="00EA26DF" w:rsidRPr="00565D8C" w:rsidRDefault="00EA26DF" w:rsidP="004C3351">
                  <w:pPr>
                    <w:pStyle w:val="Tablenormal0"/>
                  </w:pPr>
                </w:p>
              </w:tc>
            </w:tr>
            <w:tr w:rsidR="00EA26DF" w:rsidRPr="00565D8C" w14:paraId="4C9178CC" w14:textId="77777777" w:rsidTr="007F750A">
              <w:trPr>
                <w:trHeight w:val="488"/>
              </w:trPr>
              <w:tc>
                <w:tcPr>
                  <w:tcW w:w="1312" w:type="dxa"/>
                </w:tcPr>
                <w:p w14:paraId="76A811BD" w14:textId="77777777" w:rsidR="00EA4B9C" w:rsidRDefault="00412FD2">
                  <w:pPr>
                    <w:pStyle w:val="Tablenormal0"/>
                    <w:rPr>
                      <w:color w:val="000080"/>
                    </w:rPr>
                  </w:pPr>
                  <w:r>
                    <w:rPr>
                      <w:color w:val="000080"/>
                    </w:rPr>
                    <w:t>8.2</w:t>
                  </w:r>
                </w:p>
              </w:tc>
              <w:tc>
                <w:tcPr>
                  <w:tcW w:w="4453" w:type="dxa"/>
                </w:tcPr>
                <w:p w14:paraId="28BD820A" w14:textId="77777777" w:rsidR="00EA4B9C" w:rsidRDefault="00412FD2">
                  <w:r>
                    <w:t>Exposure/health assessment results are reported to all relevant personnel in an effective, timely and documented manner, e.g. explanation of results.</w:t>
                  </w:r>
                </w:p>
              </w:tc>
              <w:tc>
                <w:tcPr>
                  <w:tcW w:w="655" w:type="pct"/>
                </w:tcPr>
                <w:p w14:paraId="09326F36" w14:textId="77777777" w:rsidR="00EA26DF" w:rsidRPr="00565D8C" w:rsidRDefault="00EA26DF" w:rsidP="004C3351">
                  <w:pPr>
                    <w:pStyle w:val="Tablenormal0"/>
                  </w:pPr>
                </w:p>
              </w:tc>
              <w:tc>
                <w:tcPr>
                  <w:tcW w:w="2350" w:type="pct"/>
                </w:tcPr>
                <w:p w14:paraId="6EE11938" w14:textId="77777777" w:rsidR="00EA26DF" w:rsidRPr="00565D8C" w:rsidRDefault="00EA26DF" w:rsidP="004C3351">
                  <w:pPr>
                    <w:pStyle w:val="Tablenormal0"/>
                  </w:pPr>
                </w:p>
              </w:tc>
            </w:tr>
            <w:tr w:rsidR="00EA26DF" w:rsidRPr="00565D8C" w14:paraId="711965C9" w14:textId="77777777" w:rsidTr="007F750A">
              <w:trPr>
                <w:trHeight w:val="488"/>
              </w:trPr>
              <w:tc>
                <w:tcPr>
                  <w:tcW w:w="1312" w:type="dxa"/>
                </w:tcPr>
                <w:p w14:paraId="03D402E7" w14:textId="77777777" w:rsidR="00EA4B9C" w:rsidRDefault="00412FD2">
                  <w:pPr>
                    <w:pStyle w:val="Tablenormal0"/>
                    <w:rPr>
                      <w:color w:val="000080"/>
                    </w:rPr>
                  </w:pPr>
                  <w:r>
                    <w:rPr>
                      <w:color w:val="000080"/>
                    </w:rPr>
                    <w:t>8.3</w:t>
                  </w:r>
                </w:p>
              </w:tc>
              <w:tc>
                <w:tcPr>
                  <w:tcW w:w="4453" w:type="dxa"/>
                </w:tcPr>
                <w:p w14:paraId="778014C2" w14:textId="77777777" w:rsidR="00EA4B9C" w:rsidRDefault="00412FD2">
                  <w:r>
                    <w:t>Appropriate records are kept of the results of exposure/health assessments.</w:t>
                  </w:r>
                </w:p>
              </w:tc>
              <w:tc>
                <w:tcPr>
                  <w:tcW w:w="655" w:type="pct"/>
                </w:tcPr>
                <w:p w14:paraId="07A94334" w14:textId="77777777" w:rsidR="00EA26DF" w:rsidRPr="00565D8C" w:rsidRDefault="00EA26DF" w:rsidP="004C3351">
                  <w:pPr>
                    <w:pStyle w:val="Tablenormal0"/>
                  </w:pPr>
                </w:p>
              </w:tc>
              <w:tc>
                <w:tcPr>
                  <w:tcW w:w="2350" w:type="pct"/>
                </w:tcPr>
                <w:p w14:paraId="0383C496" w14:textId="77777777" w:rsidR="00EA26DF" w:rsidRPr="00565D8C" w:rsidRDefault="00EA26DF" w:rsidP="004C3351">
                  <w:pPr>
                    <w:pStyle w:val="Tablenormal0"/>
                  </w:pPr>
                </w:p>
              </w:tc>
            </w:tr>
          </w:tbl>
          <w:p w14:paraId="7662D22B" w14:textId="77777777" w:rsidR="00EA4B9C" w:rsidRDefault="00EA4B9C"/>
        </w:tc>
      </w:tr>
    </w:tbl>
    <w:p w14:paraId="67D4BFBA" w14:textId="77777777" w:rsidR="00465D59" w:rsidRDefault="00465D59"/>
    <w:sectPr w:rsidR="00465D59" w:rsidSect="00DE27A5">
      <w:headerReference w:type="default" r:id="rId11"/>
      <w:footerReference w:type="default" r:id="rId12"/>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7740A" w14:textId="77777777" w:rsidR="00966210" w:rsidRDefault="00966210">
      <w:r>
        <w:separator/>
      </w:r>
    </w:p>
  </w:endnote>
  <w:endnote w:type="continuationSeparator" w:id="0">
    <w:p w14:paraId="40AB43BE" w14:textId="77777777"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EA60" w14:textId="77777777" w:rsidR="00D34D5F" w:rsidRPr="006746A8" w:rsidRDefault="00B32775" w:rsidP="006746A8">
    <w:pPr>
      <w:pStyle w:val="Footer"/>
      <w:tabs>
        <w:tab w:val="right" w:pos="14459"/>
      </w:tabs>
    </w:pPr>
    <w:r>
      <w:t>Gold room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412FD2">
      <w:rPr>
        <w:noProof/>
      </w:rPr>
      <w:t>2</w:t>
    </w:r>
    <w:r w:rsidR="00B64808" w:rsidRPr="006746A8">
      <w:fldChar w:fldCharType="end"/>
    </w:r>
    <w:r w:rsidR="00B64808" w:rsidRPr="006746A8">
      <w:t xml:space="preserve"> of </w:t>
    </w:r>
    <w:fldSimple w:instr=" NUMPAGES  \* Arabic  \* MERGEFORMAT ">
      <w:r w:rsidR="00412FD2">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FD5EC" w14:textId="77777777" w:rsidR="00966210" w:rsidRDefault="00966210">
      <w:r>
        <w:separator/>
      </w:r>
    </w:p>
  </w:footnote>
  <w:footnote w:type="continuationSeparator" w:id="0">
    <w:p w14:paraId="6D674C1A" w14:textId="77777777" w:rsidR="00966210" w:rsidRDefault="0096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DBAE" w14:textId="77777777"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2234825">
    <w:abstractNumId w:val="21"/>
  </w:num>
  <w:num w:numId="2" w16cid:durableId="1013535088">
    <w:abstractNumId w:val="27"/>
  </w:num>
  <w:num w:numId="3" w16cid:durableId="2060743270">
    <w:abstractNumId w:val="23"/>
  </w:num>
  <w:num w:numId="4" w16cid:durableId="1951086820">
    <w:abstractNumId w:val="10"/>
  </w:num>
  <w:num w:numId="5" w16cid:durableId="527184875">
    <w:abstractNumId w:val="20"/>
  </w:num>
  <w:num w:numId="6" w16cid:durableId="498272793">
    <w:abstractNumId w:val="14"/>
  </w:num>
  <w:num w:numId="7" w16cid:durableId="1636452090">
    <w:abstractNumId w:val="18"/>
  </w:num>
  <w:num w:numId="8" w16cid:durableId="565917886">
    <w:abstractNumId w:val="28"/>
  </w:num>
  <w:num w:numId="9" w16cid:durableId="1457219647">
    <w:abstractNumId w:val="22"/>
  </w:num>
  <w:num w:numId="10" w16cid:durableId="1626279419">
    <w:abstractNumId w:val="24"/>
  </w:num>
  <w:num w:numId="11" w16cid:durableId="1296714122">
    <w:abstractNumId w:val="29"/>
  </w:num>
  <w:num w:numId="12" w16cid:durableId="128596925">
    <w:abstractNumId w:val="16"/>
  </w:num>
  <w:num w:numId="13" w16cid:durableId="323363849">
    <w:abstractNumId w:val="9"/>
  </w:num>
  <w:num w:numId="14" w16cid:durableId="869413380">
    <w:abstractNumId w:val="7"/>
  </w:num>
  <w:num w:numId="15" w16cid:durableId="2069986658">
    <w:abstractNumId w:val="6"/>
  </w:num>
  <w:num w:numId="16" w16cid:durableId="820081930">
    <w:abstractNumId w:val="5"/>
  </w:num>
  <w:num w:numId="17" w16cid:durableId="1200167572">
    <w:abstractNumId w:val="4"/>
  </w:num>
  <w:num w:numId="18" w16cid:durableId="464086452">
    <w:abstractNumId w:val="8"/>
  </w:num>
  <w:num w:numId="19" w16cid:durableId="588855412">
    <w:abstractNumId w:val="3"/>
  </w:num>
  <w:num w:numId="20" w16cid:durableId="1564752051">
    <w:abstractNumId w:val="2"/>
  </w:num>
  <w:num w:numId="21" w16cid:durableId="582908107">
    <w:abstractNumId w:val="1"/>
  </w:num>
  <w:num w:numId="22" w16cid:durableId="1533103981">
    <w:abstractNumId w:val="0"/>
  </w:num>
  <w:num w:numId="23" w16cid:durableId="1003360920">
    <w:abstractNumId w:val="13"/>
  </w:num>
  <w:num w:numId="24" w16cid:durableId="1191259328">
    <w:abstractNumId w:val="26"/>
  </w:num>
  <w:num w:numId="25" w16cid:durableId="1787113861">
    <w:abstractNumId w:val="17"/>
  </w:num>
  <w:num w:numId="26" w16cid:durableId="115102973">
    <w:abstractNumId w:val="19"/>
  </w:num>
  <w:num w:numId="27" w16cid:durableId="1305819183">
    <w:abstractNumId w:val="12"/>
  </w:num>
  <w:num w:numId="28" w16cid:durableId="1040520384">
    <w:abstractNumId w:val="25"/>
  </w:num>
  <w:num w:numId="29" w16cid:durableId="657996296">
    <w:abstractNumId w:val="11"/>
  </w:num>
  <w:num w:numId="30" w16cid:durableId="2095660693">
    <w:abstractNumId w:val="30"/>
  </w:num>
  <w:num w:numId="31" w16cid:durableId="1836846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80"/>
    <w:rsid w:val="00001177"/>
    <w:rsid w:val="00002040"/>
    <w:rsid w:val="000071EC"/>
    <w:rsid w:val="00012D50"/>
    <w:rsid w:val="00013EE9"/>
    <w:rsid w:val="00014CF9"/>
    <w:rsid w:val="00025E01"/>
    <w:rsid w:val="000305A3"/>
    <w:rsid w:val="00034965"/>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2FD2"/>
    <w:rsid w:val="0041529C"/>
    <w:rsid w:val="004231F8"/>
    <w:rsid w:val="00424AF4"/>
    <w:rsid w:val="0043735E"/>
    <w:rsid w:val="004413F7"/>
    <w:rsid w:val="004422C8"/>
    <w:rsid w:val="00445998"/>
    <w:rsid w:val="0044705F"/>
    <w:rsid w:val="00452F99"/>
    <w:rsid w:val="00465D5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77671"/>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B9C"/>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0742F88"/>
  <w15:docId w15:val="{A526BE6C-BEA4-4063-BA93-6BB41733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2.xml><?xml version="1.0" encoding="utf-8"?>
<ds:datastoreItem xmlns:ds="http://schemas.openxmlformats.org/officeDocument/2006/customXml" ds:itemID="{68C975F2-7993-4C9D-83CA-2BDA11DF54B3}">
  <ds:schemaRefs>
    <ds:schemaRef ds:uri="http://purl.org/dc/terms/"/>
    <ds:schemaRef ds:uri="http://schemas.microsoft.com/office/2006/metadata/properties"/>
    <ds:schemaRef ds:uri="http://purl.org/dc/dcmitype/"/>
    <ds:schemaRef ds:uri="http://schemas.microsoft.com/sharepoint/v3/field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7c7f6fc-0c1f-4db4-bdfb-1d5a5c7fbe5d"/>
    <ds:schemaRef ds:uri="http://schemas.microsoft.com/sharepoint/v3"/>
  </ds:schemaRefs>
</ds:datastoreItem>
</file>

<file path=customXml/itemProps3.xml><?xml version="1.0" encoding="utf-8"?>
<ds:datastoreItem xmlns:ds="http://schemas.openxmlformats.org/officeDocument/2006/customXml" ds:itemID="{6A1D115A-9832-47D1-A898-05107B225B23}">
  <ds:schemaRefs>
    <ds:schemaRef ds:uri="http://schemas.openxmlformats.org/officeDocument/2006/bibliography"/>
  </ds:schemaRefs>
</ds:datastoreItem>
</file>

<file path=customXml/itemProps4.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2028</Words>
  <Characters>11560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COLE, Alicia</cp:lastModifiedBy>
  <cp:revision>2</cp:revision>
  <cp:lastPrinted>2016-02-04T01:14:00Z</cp:lastPrinted>
  <dcterms:created xsi:type="dcterms:W3CDTF">2025-02-21T01:20:00Z</dcterms:created>
  <dcterms:modified xsi:type="dcterms:W3CDTF">2025-02-21T01:20:00Z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