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C2" w:rsidRDefault="00B32775" w:rsidP="003C7FC2">
      <w:pPr>
        <w:pStyle w:val="Heading1"/>
        <w:tabs>
          <w:tab w:val="right" w:pos="14459"/>
        </w:tabs>
      </w:pPr>
      <w:bookmarkStart w:id="0" w:name="_GoBack"/>
      <w:bookmarkEnd w:id="0"/>
      <w:r>
        <w:t>Traffic management audit</w:t>
      </w:r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:rsidR="00603803" w:rsidRDefault="003417E4" w:rsidP="003C7FC2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r w:rsidR="003C7FC2">
        <w:t>:</w:t>
      </w:r>
      <w:r w:rsidR="00631338">
        <w:t>___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685"/>
      </w:tblGrid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</w:t>
            </w:r>
            <w:r w:rsidR="00EA26DF">
              <w:tab/>
            </w:r>
            <w:r>
              <w:t>Traffic management plan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The </w:t>
                  </w:r>
                  <w:r>
                    <w:t>operation has prepared and approved a traffic management plan.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1.2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The traffic management plan sets out requirements for permitting a vehicle driver to operate equipment on the mine.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1.3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The traffic management plan sets out the design requirements </w:t>
                  </w:r>
                  <w:r>
                    <w:t>for access roads leading to the mine.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1.4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The traffic management plan sets out the design requirements for mine internal roads, open pit roads and other vehicle operating areas within the mine.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1.5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The traffic management plan sets out the design requ</w:t>
                  </w:r>
                  <w:r>
                    <w:t>irements for the standard and formation of intersections at the mine.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1.6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The traffic management plan sets out the design requirements for the standard and formation of parking areas at the mine.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1.7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The traffic management plan sets out the design </w:t>
                  </w:r>
                  <w:r>
                    <w:t>requirements for warning signage, traffic signage, and devices to control the speed and movement of traffic within all areas of the mine.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1.8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The traffic management plan sets out design  requirements that, so far as is practicable, segregates the transp</w:t>
                  </w:r>
                  <w:r>
                    <w:t xml:space="preserve">ort routes used by heavy </w:t>
                  </w:r>
                  <w:r>
                    <w:lastRenderedPageBreak/>
                    <w:t>vehicles, road trains, and buses/light vehicles.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1.9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The traffic management plan sets out the design requirements for the control and segregation of the traffic/pedestrian interface within all areas.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1.10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The traffic </w:t>
                  </w:r>
                  <w:r>
                    <w:t>management plan sets out the design requirements for the standard and formation of roads in the vicinity of infrastructure such as fixed plant, services, buildings and structures.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1.11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The traffic management plan sets out the design requirements for the</w:t>
                  </w:r>
                  <w:r>
                    <w:t xml:space="preserve"> standard of lighting.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1.12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The traffic management plan sets out the design</w:t>
                  </w:r>
                  <w:r>
                    <w:br/>
                    <w:t>requirements for the standard and formation of roads which intersect power line corridors.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1.13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The traffic management plan sets out the requirement for the standard of commu</w:t>
                  </w:r>
                  <w:r>
                    <w:t>nication and equipment to be utilised in mobile equipment and in pedestrian interface areas.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1.14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The traffic management plan sets out the management duty and responsibility requirements for ensuring compliance with the plan.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1.15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The traffic </w:t>
                  </w:r>
                  <w:r>
                    <w:t>management plan sets out the requirements for managing human factors and fitness for work requirements.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1.16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The traffic management plan sets out the road rules for all vehicle operators.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1.17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The traffic management plan sets out a schedule of inspec</w:t>
                  </w:r>
                  <w:r>
                    <w:t>tions and checks for maintaining compliance with the traffic standards.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1.18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The traffic management plan is updated by the principal employer in accordance with a change </w:t>
                  </w:r>
                  <w:r>
                    <w:lastRenderedPageBreak/>
                    <w:t>management policy.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1.19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A traffic management audit is carried out on a regular </w:t>
                  </w:r>
                  <w:r>
                    <w:t>basis.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612850" w:rsidRDefault="00612850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2</w:t>
            </w:r>
            <w:r w:rsidR="00EA26DF">
              <w:tab/>
            </w:r>
            <w:r>
              <w:t>Mine access roads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Speed and traffic control signs are displayed along the access road.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Direction signs are provided along the mine access road and at the mine entry point.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2.3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Measures </w:t>
                  </w:r>
                  <w:r>
                    <w:t>are implemented at all mine access points to prevent inadvertent access.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2.4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Marker guides and reflectors are provided along the mine access road.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2.5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Roadside hazards are protected by a suitable barrier.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2.6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Safety signage to warn of a hazard and</w:t>
                  </w:r>
                  <w:r>
                    <w:t xml:space="preserve"> prevent incidents is displayed along the mine access road.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2.7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Road line markings are provided and maintained on the sealed access road.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2.8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A clear zone free from hazards is maintained on each side of the road.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612850" w:rsidRDefault="00612850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3</w:t>
            </w:r>
            <w:r w:rsidR="00EA26DF">
              <w:tab/>
            </w:r>
            <w:r>
              <w:t>Road standards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3.1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The mine roads and other vehicle operating areas are built utilising the correct sequence of materials and material competency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The primary mine roads and other vehicle operating areas are built in accordance with </w:t>
                  </w:r>
                  <w:r>
                    <w:t>the width requirements of the largest vehicle currently operating on the primary roads.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3.3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Secondary mine roads that are not built in accordance with the width requirements of the largest vehicle currently operating on that road have controls which ens</w:t>
                  </w:r>
                  <w:r>
                    <w:t>ure the safe passage of vehicles.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3.4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Clear zones are maintained on both sides of the road.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3.5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The mine roads and other vehicle operating areas are built in accordance with safe operating gradients.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3.6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Any loss of control of mobile equipment on </w:t>
                  </w:r>
                  <w:r>
                    <w:t>pit ramps is effectively managed through the use of engineering controls.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3.7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The mine roads and other vehicle operating areas are built with a suitable camber.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3.8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The mine roads and other vehicle operating areas are built with a suitable super elev</w:t>
                  </w:r>
                  <w:r>
                    <w:t>ation and run in/run out on bends and curved sections of the road.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3.9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The mine roads and other vehicle operating areas are built in accordance with the required radius of curvature for bends as specified by vehicle equipment manufacturer.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3.10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The </w:t>
                  </w:r>
                  <w:r>
                    <w:t>mine roads are designed and built using cut and fill techniques.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3.11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The mine roads and other vehicle operating areas which follow the topography are built in accordance with the acceptable sighting </w:t>
                  </w:r>
                  <w:r>
                    <w:lastRenderedPageBreak/>
                    <w:t>distance for bends and crests based on the speed.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3.12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The mine road surfaces are provided with adequate drainage.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3.13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Flood crossings are constructed and depth warning indicators are installed where complete under road drainage is not</w:t>
                  </w:r>
                  <w:r>
                    <w:br/>
                    <w:t>provided.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3.14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An adequate windrow or bund of material is </w:t>
                  </w:r>
                  <w:r>
                    <w:t>provided on the outer edge of each road in the open pit and on the outer edge of any extension of those pit roads on the surface adjacent to a bank or steep slope.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3.15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Barriers are provided on the edge of each road (other than mine access road and open</w:t>
                  </w:r>
                  <w:r>
                    <w:t xml:space="preserve"> pit roads) adjacent to elevated</w:t>
                  </w:r>
                  <w:r>
                    <w:br/>
                    <w:t>road sections and or naturally occurring or manmade hazards.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3.16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Speed and traffic control signs are displayed along each road and in other vehicle operating areas.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3.17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Traffic controls are implemented where mine </w:t>
                  </w:r>
                  <w:r>
                    <w:t>haul roads cross a public roadway.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3.18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Direction signs are provided within the mine.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3.19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Traffic control devices are erected along each road and in other vehicle operating areas.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3.20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Safety warning signs are displayed along mine roads and in </w:t>
                  </w:r>
                  <w:r>
                    <w:t>other vehicle operating areas.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3.21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Roadside marker guides and reflectors which are clearly visible at night are provided.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3.22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In-pit access roads are laid out systematically, with particular attention to in-cabin visibility on bends and in stopping</w:t>
                  </w:r>
                  <w:r>
                    <w:t xml:space="preserve"> zones where trucking queues may form unexpectedly.  Visibility is to </w:t>
                  </w:r>
                  <w:r>
                    <w:lastRenderedPageBreak/>
                    <w:t>be assured on tight bends in low light conditions at night, particularly where the angle of turn exceeds 90 degrees.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612850" w:rsidRDefault="00612850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4</w:t>
            </w:r>
            <w:r w:rsidR="00EA26DF">
              <w:tab/>
            </w:r>
            <w:r>
              <w:t>Intersections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The</w:t>
                  </w:r>
                  <w:r>
                    <w:t xml:space="preserve"> mine roads are designed and laid out to avoid four way or greater intersections.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4.2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Intersections are designed and laid out to minimise blind spot hazards.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4.3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Intersections are located and spaced a safe distance from</w:t>
                  </w:r>
                  <w:r>
                    <w:br/>
                    <w:t>other intersections, bends and</w:t>
                  </w:r>
                  <w:r>
                    <w:t xml:space="preserve"> obstructions, which limit visibility, taking into account vehicle speed, safe stopping distance and an appropriate factor of safety.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4.4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Intersection gradients are defined and implemented.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4.5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Traffic control signage is displayed at each intersectio</w:t>
                  </w:r>
                  <w:r>
                    <w:t>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4.6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Traffic control devices are utilised to control traffic movement at each intersection.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4.7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A hazard marker sign (Chevron sign) is displayed at each terminating road.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4.8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The minor approach roads have a flat area constructed to the minimum </w:t>
                  </w:r>
                  <w:r>
                    <w:t>length of the longest vehicle using the intersection.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612850" w:rsidRDefault="00612850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5</w:t>
            </w:r>
            <w:r w:rsidR="00EA26DF">
              <w:tab/>
            </w:r>
            <w:r>
              <w:t>Parking areas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Adequate size designated parking areas are provided for all private vehicles and visitor’s vehicles entering the mine.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5.2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Adequate </w:t>
                  </w:r>
                  <w:r>
                    <w:t>size designated parking areas are provided for all mine vehicles at the mine.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5.3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In parking areas with sealed road surfaces line markings are provided to define traffic flows and vehicle parking bays of suitable width.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5.4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Where practicable, parking</w:t>
                  </w:r>
                  <w:r>
                    <w:t xml:space="preserve"> areas are levelled using cut and fill techniques.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5.5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In those parking areas which are sloped, parked vehicles are orientated at right angles to the gradient.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5.6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Parking areas have devices installed to prevent any uncontrolled vehicle movement.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5.7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Pedestrian walkways are provided at all vehicle parking areas.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5.8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Parking in the mining areas is such that interaction between heavy vehicles and light vehicles/pedestrians is avoided.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5.9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Large mobile equipment vehicle parking areas are </w:t>
                  </w:r>
                  <w:r>
                    <w:t>designed, so far as is practicable, to eliminate the need for reverse parking.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5.10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Vehicle parking areas have a defined traffic flow and are provided with separate signposted entry and exit points.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5.11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A Lightning Management Plan has been developed</w:t>
                  </w:r>
                  <w:r>
                    <w:t xml:space="preserve"> and implemented for all large earthmoving machinery parking areas.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5.12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Disabled parking areas and facilities are </w:t>
                  </w:r>
                  <w:r>
                    <w:lastRenderedPageBreak/>
                    <w:t>provided at the mine.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5.13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Bus pick up and drop off parking areas and facilities are provided at the site.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612850" w:rsidRDefault="00612850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6</w:t>
            </w:r>
            <w:r w:rsidR="00EA26DF">
              <w:tab/>
            </w:r>
            <w:r>
              <w:t>Traffic control signage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The traffic signage utilised conforms to an appropriate road safety sign standard.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6.2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The traffic signage is installed at the required height so as to be immediately observed.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6.3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The traffic </w:t>
                  </w:r>
                  <w:r>
                    <w:t>signage is installed and firmly secured.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6.4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The traffic signage installed is suitable for night operations and low light situations.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6.5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Customised non standard traffic signage standards are determined and followed.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6.6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Speed limit variances are </w:t>
                  </w:r>
                  <w:r>
                    <w:t>limited, controlled and appropriate for the prevailing road conditions and pedestrian hazards.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6.7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Traffic signage clutter is minimised.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612850" w:rsidRDefault="00612850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7</w:t>
            </w:r>
            <w:r w:rsidR="00EA26DF">
              <w:tab/>
            </w:r>
            <w:r>
              <w:t>Pedestrians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High visibility clothing is provided to employees </w:t>
                  </w:r>
                  <w:r>
                    <w:t>who work in operational mobile equipment areas.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7.2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Pedestrian walkways are provided in all operational mobile equipment areas.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7.3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The walkways are located a safe distance from the road as far as is practicable.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7.4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The walkways are provided with</w:t>
                  </w:r>
                  <w:r>
                    <w:t xml:space="preserve"> a suitable width, well drained, anti-slip, man- made surface.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7.5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Walkways located beside roads with high pedestrian and/or</w:t>
                  </w:r>
                  <w:r>
                    <w:br/>
                    <w:t>traffic flows have segregation barriers.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7.6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Changes in elevation, including steps and stairs, on pedestrian walkways are cle</w:t>
                  </w:r>
                  <w:r>
                    <w:t>arly identified by marking.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7.7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Steps and stairs on pedestrian walkways are equipped with a handrail or handrails, as appropriate.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7.8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Designated pedestrian crossing zones are provided at strategic locations.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7.9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Crossing warning signage is </w:t>
                  </w:r>
                  <w:r>
                    <w:t>displayed at each pedestrian crossing.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7.10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Deflection handrail barriers are provided at each high usage pedestrian crossing and road/walkway connection area.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7.11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Vegetation growth which reduces visibility is trimmed or removed from each pedestrian </w:t>
                  </w:r>
                  <w:r>
                    <w:t>crossing access point.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7.12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Safety PPE and traffic controls are utilised where cyclists are present on a mine.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612850" w:rsidRDefault="00612850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8</w:t>
            </w:r>
            <w:r w:rsidR="00EA26DF">
              <w:tab/>
            </w:r>
            <w:r>
              <w:t>Traffic movement around buildings, structures and service corridors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lastRenderedPageBreak/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Protection bollards or</w:t>
                  </w:r>
                  <w:r>
                    <w:t xml:space="preserve"> segregation barriers are installed at every vehicle interface with infrastructure and ground level hazards such as covered sumps, soak wells, and drains not designed to support any vehicle.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8.2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Fixed infrastructure protection devices are visible both </w:t>
                  </w:r>
                  <w:r>
                    <w:t>in low light and night time conditions.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8.3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Height limit signage and warning devices are installed where vehicles pass under any mine infrastructure.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8.4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Falling object protection devices, barriers and signage</w:t>
                  </w:r>
                  <w:r>
                    <w:br/>
                    <w:t xml:space="preserve">are installed where vehicles or </w:t>
                  </w:r>
                  <w:r>
                    <w:t>pedestrians are required to pass under the mine infrastructure from which an object could fall.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8.5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Where there is a vehicle and pedestrian collision potential at building entry/exit points, separate doorways, warning signs, guardrails, mirrors, etc. ar</w:t>
                  </w:r>
                  <w:r>
                    <w:t>e provided.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8.6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High voltage installations and overhead powerline corridors</w:t>
                  </w:r>
                  <w:r>
                    <w:br/>
                    <w:t>are located, installed and identified to prevent inadvertent contact by mobile plant.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8.7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Minimum powerline corridor clearances have been established at the mine.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8.8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Railway corridors are designed and constructed to minimise a collision between rail equipment and road and pedestrian traffic.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612850" w:rsidRDefault="00612850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9</w:t>
            </w:r>
            <w:r w:rsidR="00EA26DF">
              <w:tab/>
            </w:r>
            <w:r>
              <w:t>Road construction and maintenance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lastRenderedPageBreak/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9.1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Temporary bypass roads and traffic control </w:t>
                  </w:r>
                  <w:r>
                    <w:t>measures are</w:t>
                  </w:r>
                  <w:r>
                    <w:br/>
                    <w:t>provided where there is any obstruction on the road or road construction work is being undertaken.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9.2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Standards are developed for access restriction into areas</w:t>
                  </w:r>
                  <w:r>
                    <w:br/>
                    <w:t>which do not meet the traffic management standard or are currently not in opera</w:t>
                  </w:r>
                  <w:r>
                    <w:t>tional use.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9.3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A maintenance programme has been established for the</w:t>
                  </w:r>
                  <w:r>
                    <w:br/>
                    <w:t>inspection, repair and resurfacing of all sealed roads and their markings.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9.4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A maintenance programme has been established for the inspection, repair and resurfacing of all </w:t>
                  </w:r>
                  <w:r>
                    <w:t>unsealed roads.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9.5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Resources are available and used for the suppression of dust on unsealed roads.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9.6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A maintenance programme has been established for material spillage clean up on roads.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9.7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 xml:space="preserve">A maintenance programme has been established for the </w:t>
                  </w:r>
                  <w:r>
                    <w:t>removal of roadside vegetation.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9.8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A maintenance programme has been established for the</w:t>
                  </w:r>
                  <w:r>
                    <w:br/>
                    <w:t>inspection, cleaning and repair of roadside signage and delineators.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9.9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A maintenance programme has been established for the</w:t>
                  </w:r>
                  <w:r>
                    <w:br/>
                    <w:t xml:space="preserve">inspection and repair of road side </w:t>
                  </w:r>
                  <w:r>
                    <w:t>windrows, bunds and/or barriers.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9.10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A maintenance programme has been established for the</w:t>
                  </w:r>
                  <w:r>
                    <w:br/>
                  </w:r>
                  <w:r>
                    <w:lastRenderedPageBreak/>
                    <w:t>cleaning of material build up on process plant structures and in</w:t>
                  </w:r>
                  <w:r>
                    <w:br/>
                    <w:t>spillage catch nets which are installed over road and pedestrian traffic routes.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9.11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Road wor</w:t>
                  </w:r>
                  <w:r>
                    <w:t>k safety barrier equipment and/or signage is utilised during road maintenance work.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612850" w:rsidRDefault="000958C8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9.12</w:t>
                  </w:r>
                </w:p>
              </w:tc>
              <w:tc>
                <w:tcPr>
                  <w:tcW w:w="4453" w:type="dxa"/>
                </w:tcPr>
                <w:p w:rsidR="00612850" w:rsidRDefault="000958C8">
                  <w:r>
                    <w:t>Road standards are inspected on a shift and daily basis as applicable.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612850" w:rsidRDefault="00612850"/>
        </w:tc>
      </w:tr>
    </w:tbl>
    <w:p w:rsidR="00000000" w:rsidRDefault="000958C8"/>
    <w:sectPr w:rsidR="00000000" w:rsidSect="00DE27A5">
      <w:headerReference w:type="default" r:id="rId12"/>
      <w:footerReference w:type="default" r:id="rId13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10" w:rsidRDefault="00966210">
      <w:r>
        <w:separator/>
      </w:r>
    </w:p>
  </w:endnote>
  <w:endnote w:type="continuationSeparator" w:id="0">
    <w:p w:rsidR="00966210" w:rsidRDefault="0096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6746A8" w:rsidRDefault="00B32775" w:rsidP="006746A8">
    <w:pPr>
      <w:pStyle w:val="Footer"/>
      <w:tabs>
        <w:tab w:val="right" w:pos="14459"/>
      </w:tabs>
    </w:pPr>
    <w:r>
      <w:t>Traffic management audit</w:t>
    </w:r>
    <w:r w:rsidR="00A00266" w:rsidRPr="006746A8">
      <w:tab/>
    </w:r>
    <w:r w:rsidR="006746A8">
      <w:tab/>
    </w:r>
    <w:r w:rsidR="00E16084">
      <w:ptab w:relativeTo="margin" w:alignment="right" w:leader="none"/>
    </w:r>
    <w:r w:rsidR="00B64808" w:rsidRPr="006746A8">
      <w:t xml:space="preserve">Page </w:t>
    </w:r>
    <w:r w:rsidR="00B64808" w:rsidRPr="006746A8">
      <w:fldChar w:fldCharType="begin"/>
    </w:r>
    <w:r w:rsidR="00B64808" w:rsidRPr="006746A8">
      <w:instrText xml:space="preserve"> PAGE  \* Arabic  \* MERGEFORMAT </w:instrText>
    </w:r>
    <w:r w:rsidR="00B64808" w:rsidRPr="006746A8">
      <w:fldChar w:fldCharType="separate"/>
    </w:r>
    <w:r w:rsidR="000958C8">
      <w:rPr>
        <w:noProof/>
      </w:rPr>
      <w:t>2</w:t>
    </w:r>
    <w:r w:rsidR="00B64808" w:rsidRPr="006746A8">
      <w:fldChar w:fldCharType="end"/>
    </w:r>
    <w:r w:rsidR="00B64808" w:rsidRPr="006746A8">
      <w:t xml:space="preserve"> of </w:t>
    </w:r>
    <w:r w:rsidR="000958C8">
      <w:fldChar w:fldCharType="begin"/>
    </w:r>
    <w:r w:rsidR="000958C8">
      <w:instrText xml:space="preserve"> NUMPAGES  \* Arabic  \* MERGEFORMAT </w:instrText>
    </w:r>
    <w:r w:rsidR="000958C8">
      <w:fldChar w:fldCharType="separate"/>
    </w:r>
    <w:r w:rsidR="000958C8">
      <w:rPr>
        <w:noProof/>
      </w:rPr>
      <w:t>12</w:t>
    </w:r>
    <w:r w:rsidR="000958C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10" w:rsidRDefault="00966210">
      <w:r>
        <w:separator/>
      </w:r>
    </w:p>
  </w:footnote>
  <w:footnote w:type="continuationSeparator" w:id="0">
    <w:p w:rsidR="00966210" w:rsidRDefault="0096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21185B" w:rsidRDefault="0021185B" w:rsidP="0021185B">
    <w:pPr>
      <w:pStyle w:val="Header"/>
      <w:tabs>
        <w:tab w:val="clear" w:pos="8640"/>
        <w:tab w:val="right" w:pos="14175"/>
      </w:tabs>
    </w:pPr>
    <w:r w:rsidRPr="00B32775">
      <w:rPr>
        <w:sz w:val="16"/>
        <w:szCs w:val="16"/>
      </w:rPr>
      <w:t>Department of Mines</w:t>
    </w:r>
    <w:r w:rsidR="005120A6" w:rsidRPr="00B32775">
      <w:rPr>
        <w:sz w:val="16"/>
        <w:szCs w:val="16"/>
      </w:rPr>
      <w:t>, Industry Regulation and Safety</w:t>
    </w:r>
    <w:r w:rsidRPr="00B32775">
      <w:rPr>
        <w:sz w:val="16"/>
        <w:szCs w:val="16"/>
      </w:rPr>
      <w:tab/>
    </w:r>
    <w:r w:rsidRPr="00B32775">
      <w:rPr>
        <w:sz w:val="16"/>
        <w:szCs w:val="16"/>
      </w:rPr>
      <w:tab/>
      <w:t>Resources Safety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10"/>
  </w:num>
  <w:num w:numId="5">
    <w:abstractNumId w:val="20"/>
  </w:num>
  <w:num w:numId="6">
    <w:abstractNumId w:val="14"/>
  </w:num>
  <w:num w:numId="7">
    <w:abstractNumId w:val="18"/>
  </w:num>
  <w:num w:numId="8">
    <w:abstractNumId w:val="28"/>
  </w:num>
  <w:num w:numId="9">
    <w:abstractNumId w:val="22"/>
  </w:num>
  <w:num w:numId="10">
    <w:abstractNumId w:val="24"/>
  </w:num>
  <w:num w:numId="11">
    <w:abstractNumId w:val="29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26"/>
  </w:num>
  <w:num w:numId="25">
    <w:abstractNumId w:val="17"/>
  </w:num>
  <w:num w:numId="26">
    <w:abstractNumId w:val="19"/>
  </w:num>
  <w:num w:numId="27">
    <w:abstractNumId w:val="12"/>
  </w:num>
  <w:num w:numId="28">
    <w:abstractNumId w:val="25"/>
  </w:num>
  <w:num w:numId="29">
    <w:abstractNumId w:val="11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80"/>
    <w:rsid w:val="00001177"/>
    <w:rsid w:val="00002040"/>
    <w:rsid w:val="000071EC"/>
    <w:rsid w:val="00012D50"/>
    <w:rsid w:val="00013EE9"/>
    <w:rsid w:val="00014CF9"/>
    <w:rsid w:val="00025E01"/>
    <w:rsid w:val="000305A3"/>
    <w:rsid w:val="00051E1B"/>
    <w:rsid w:val="0005553E"/>
    <w:rsid w:val="000557A6"/>
    <w:rsid w:val="00057315"/>
    <w:rsid w:val="00064D6E"/>
    <w:rsid w:val="000746B0"/>
    <w:rsid w:val="00077E5F"/>
    <w:rsid w:val="0008408A"/>
    <w:rsid w:val="00085ADB"/>
    <w:rsid w:val="000958C8"/>
    <w:rsid w:val="000A76F7"/>
    <w:rsid w:val="000B0C80"/>
    <w:rsid w:val="000B47D1"/>
    <w:rsid w:val="000B51E4"/>
    <w:rsid w:val="000E2F7A"/>
    <w:rsid w:val="000E45A6"/>
    <w:rsid w:val="000F3E5F"/>
    <w:rsid w:val="001019F6"/>
    <w:rsid w:val="0010302D"/>
    <w:rsid w:val="00105AA0"/>
    <w:rsid w:val="00120806"/>
    <w:rsid w:val="00130CE7"/>
    <w:rsid w:val="001326E5"/>
    <w:rsid w:val="00137BDB"/>
    <w:rsid w:val="00137DFE"/>
    <w:rsid w:val="0015017F"/>
    <w:rsid w:val="00163622"/>
    <w:rsid w:val="00176B61"/>
    <w:rsid w:val="001824CF"/>
    <w:rsid w:val="001918A9"/>
    <w:rsid w:val="00194309"/>
    <w:rsid w:val="001A3CEC"/>
    <w:rsid w:val="001A5DFF"/>
    <w:rsid w:val="001C238B"/>
    <w:rsid w:val="001C39A7"/>
    <w:rsid w:val="001D247B"/>
    <w:rsid w:val="001E03B1"/>
    <w:rsid w:val="001E5E2B"/>
    <w:rsid w:val="001F42C2"/>
    <w:rsid w:val="001F7594"/>
    <w:rsid w:val="00201DE9"/>
    <w:rsid w:val="00203A12"/>
    <w:rsid w:val="0021185B"/>
    <w:rsid w:val="002139E8"/>
    <w:rsid w:val="00215686"/>
    <w:rsid w:val="00216D1B"/>
    <w:rsid w:val="00220B89"/>
    <w:rsid w:val="00223DEB"/>
    <w:rsid w:val="0022496C"/>
    <w:rsid w:val="00230367"/>
    <w:rsid w:val="00245C92"/>
    <w:rsid w:val="0025049A"/>
    <w:rsid w:val="0025684B"/>
    <w:rsid w:val="00265E85"/>
    <w:rsid w:val="0026663B"/>
    <w:rsid w:val="0029255D"/>
    <w:rsid w:val="0029644A"/>
    <w:rsid w:val="002B6037"/>
    <w:rsid w:val="002B7415"/>
    <w:rsid w:val="002C0DF6"/>
    <w:rsid w:val="002C2E5E"/>
    <w:rsid w:val="002D60BC"/>
    <w:rsid w:val="002D7B56"/>
    <w:rsid w:val="002E5235"/>
    <w:rsid w:val="002E6E8F"/>
    <w:rsid w:val="002F473C"/>
    <w:rsid w:val="002F4753"/>
    <w:rsid w:val="00300D52"/>
    <w:rsid w:val="00303EC6"/>
    <w:rsid w:val="003064A1"/>
    <w:rsid w:val="00310C2C"/>
    <w:rsid w:val="00323960"/>
    <w:rsid w:val="003417E4"/>
    <w:rsid w:val="00344624"/>
    <w:rsid w:val="0035136E"/>
    <w:rsid w:val="00351BD5"/>
    <w:rsid w:val="00353346"/>
    <w:rsid w:val="00355589"/>
    <w:rsid w:val="0036248F"/>
    <w:rsid w:val="00375B04"/>
    <w:rsid w:val="0037711F"/>
    <w:rsid w:val="00382732"/>
    <w:rsid w:val="003835EB"/>
    <w:rsid w:val="0039639E"/>
    <w:rsid w:val="003A0A96"/>
    <w:rsid w:val="003B4F4C"/>
    <w:rsid w:val="003C7FC2"/>
    <w:rsid w:val="003D7E5F"/>
    <w:rsid w:val="003E008C"/>
    <w:rsid w:val="003F6C0D"/>
    <w:rsid w:val="00401BFC"/>
    <w:rsid w:val="004049AB"/>
    <w:rsid w:val="0040663B"/>
    <w:rsid w:val="0041218C"/>
    <w:rsid w:val="0041529C"/>
    <w:rsid w:val="004231F8"/>
    <w:rsid w:val="00424AF4"/>
    <w:rsid w:val="0043735E"/>
    <w:rsid w:val="004413F7"/>
    <w:rsid w:val="004422C8"/>
    <w:rsid w:val="00445998"/>
    <w:rsid w:val="0044705F"/>
    <w:rsid w:val="00452F99"/>
    <w:rsid w:val="004801F5"/>
    <w:rsid w:val="004839D8"/>
    <w:rsid w:val="00485125"/>
    <w:rsid w:val="00486F0B"/>
    <w:rsid w:val="004B7310"/>
    <w:rsid w:val="004C38FF"/>
    <w:rsid w:val="004C696C"/>
    <w:rsid w:val="004D2A14"/>
    <w:rsid w:val="004D3EA9"/>
    <w:rsid w:val="004D52F9"/>
    <w:rsid w:val="004D70B3"/>
    <w:rsid w:val="004F44E0"/>
    <w:rsid w:val="00507003"/>
    <w:rsid w:val="00507576"/>
    <w:rsid w:val="005120A6"/>
    <w:rsid w:val="00527EF0"/>
    <w:rsid w:val="0054015B"/>
    <w:rsid w:val="005412A7"/>
    <w:rsid w:val="00543B7A"/>
    <w:rsid w:val="00551BD6"/>
    <w:rsid w:val="005547D3"/>
    <w:rsid w:val="00571662"/>
    <w:rsid w:val="00592785"/>
    <w:rsid w:val="005A47D3"/>
    <w:rsid w:val="005A4FF1"/>
    <w:rsid w:val="005A5422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11127"/>
    <w:rsid w:val="006122E4"/>
    <w:rsid w:val="00612850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3655"/>
    <w:rsid w:val="0066513B"/>
    <w:rsid w:val="00666CB5"/>
    <w:rsid w:val="00667196"/>
    <w:rsid w:val="006746A8"/>
    <w:rsid w:val="0069765B"/>
    <w:rsid w:val="006A326B"/>
    <w:rsid w:val="006B627A"/>
    <w:rsid w:val="006C1062"/>
    <w:rsid w:val="006C4CFD"/>
    <w:rsid w:val="006D10A0"/>
    <w:rsid w:val="006D21FD"/>
    <w:rsid w:val="006D53E1"/>
    <w:rsid w:val="006E7748"/>
    <w:rsid w:val="00711E01"/>
    <w:rsid w:val="0071424A"/>
    <w:rsid w:val="00721226"/>
    <w:rsid w:val="00732265"/>
    <w:rsid w:val="00740335"/>
    <w:rsid w:val="007446EE"/>
    <w:rsid w:val="0074482F"/>
    <w:rsid w:val="00747DF6"/>
    <w:rsid w:val="00753A90"/>
    <w:rsid w:val="00757FDA"/>
    <w:rsid w:val="007612B5"/>
    <w:rsid w:val="00765CF7"/>
    <w:rsid w:val="00765D0A"/>
    <w:rsid w:val="00767607"/>
    <w:rsid w:val="00775490"/>
    <w:rsid w:val="007830BC"/>
    <w:rsid w:val="007931F8"/>
    <w:rsid w:val="00793D2C"/>
    <w:rsid w:val="007B206C"/>
    <w:rsid w:val="007B6383"/>
    <w:rsid w:val="007C00DD"/>
    <w:rsid w:val="007C0144"/>
    <w:rsid w:val="007D0A9D"/>
    <w:rsid w:val="007D39C7"/>
    <w:rsid w:val="007D6B04"/>
    <w:rsid w:val="007D76AF"/>
    <w:rsid w:val="007E2CF7"/>
    <w:rsid w:val="007F04F7"/>
    <w:rsid w:val="007F14CE"/>
    <w:rsid w:val="007F38CE"/>
    <w:rsid w:val="007F750A"/>
    <w:rsid w:val="007F7CD4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4AF6"/>
    <w:rsid w:val="00860F6E"/>
    <w:rsid w:val="00863618"/>
    <w:rsid w:val="00872C9A"/>
    <w:rsid w:val="00881538"/>
    <w:rsid w:val="00883753"/>
    <w:rsid w:val="008A2BC7"/>
    <w:rsid w:val="008A41A8"/>
    <w:rsid w:val="008A4230"/>
    <w:rsid w:val="008B3C97"/>
    <w:rsid w:val="008C0638"/>
    <w:rsid w:val="008C5DE4"/>
    <w:rsid w:val="008E7B80"/>
    <w:rsid w:val="008F1992"/>
    <w:rsid w:val="008F5479"/>
    <w:rsid w:val="008F5EDD"/>
    <w:rsid w:val="00903056"/>
    <w:rsid w:val="00912B3C"/>
    <w:rsid w:val="00916F32"/>
    <w:rsid w:val="0092139D"/>
    <w:rsid w:val="009241F7"/>
    <w:rsid w:val="0092442C"/>
    <w:rsid w:val="00926842"/>
    <w:rsid w:val="00934809"/>
    <w:rsid w:val="00956EA4"/>
    <w:rsid w:val="009629D7"/>
    <w:rsid w:val="00965C74"/>
    <w:rsid w:val="00966210"/>
    <w:rsid w:val="0096683C"/>
    <w:rsid w:val="00985480"/>
    <w:rsid w:val="00985805"/>
    <w:rsid w:val="009B2D5C"/>
    <w:rsid w:val="009C0AD1"/>
    <w:rsid w:val="009C2516"/>
    <w:rsid w:val="009D0169"/>
    <w:rsid w:val="009E0629"/>
    <w:rsid w:val="009E0B84"/>
    <w:rsid w:val="009E7BCE"/>
    <w:rsid w:val="009F110B"/>
    <w:rsid w:val="00A00266"/>
    <w:rsid w:val="00A06C2D"/>
    <w:rsid w:val="00A13569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710A4"/>
    <w:rsid w:val="00A73E27"/>
    <w:rsid w:val="00A75C75"/>
    <w:rsid w:val="00A931AE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5CE"/>
    <w:rsid w:val="00AD3EBA"/>
    <w:rsid w:val="00AD57D5"/>
    <w:rsid w:val="00AD5CE0"/>
    <w:rsid w:val="00AE5D81"/>
    <w:rsid w:val="00AF2A44"/>
    <w:rsid w:val="00AF4C35"/>
    <w:rsid w:val="00B172D6"/>
    <w:rsid w:val="00B24384"/>
    <w:rsid w:val="00B2678A"/>
    <w:rsid w:val="00B32446"/>
    <w:rsid w:val="00B32775"/>
    <w:rsid w:val="00B33A9C"/>
    <w:rsid w:val="00B449D8"/>
    <w:rsid w:val="00B46AA7"/>
    <w:rsid w:val="00B500B8"/>
    <w:rsid w:val="00B50661"/>
    <w:rsid w:val="00B54906"/>
    <w:rsid w:val="00B55FE2"/>
    <w:rsid w:val="00B60B33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FD2"/>
    <w:rsid w:val="00BA22B9"/>
    <w:rsid w:val="00BA6634"/>
    <w:rsid w:val="00BB1203"/>
    <w:rsid w:val="00BB6A9A"/>
    <w:rsid w:val="00BC1C1F"/>
    <w:rsid w:val="00BC530A"/>
    <w:rsid w:val="00BC6652"/>
    <w:rsid w:val="00BD1620"/>
    <w:rsid w:val="00BD349C"/>
    <w:rsid w:val="00BE062E"/>
    <w:rsid w:val="00BF0DB7"/>
    <w:rsid w:val="00BF7055"/>
    <w:rsid w:val="00C063BB"/>
    <w:rsid w:val="00C06AB2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B2F68"/>
    <w:rsid w:val="00CC54E1"/>
    <w:rsid w:val="00CD4C5F"/>
    <w:rsid w:val="00CE0FC3"/>
    <w:rsid w:val="00CE6623"/>
    <w:rsid w:val="00CE7313"/>
    <w:rsid w:val="00CF636F"/>
    <w:rsid w:val="00D00F85"/>
    <w:rsid w:val="00D0586E"/>
    <w:rsid w:val="00D13FF8"/>
    <w:rsid w:val="00D274B1"/>
    <w:rsid w:val="00D34D5F"/>
    <w:rsid w:val="00D505AD"/>
    <w:rsid w:val="00D63FE5"/>
    <w:rsid w:val="00D70DC2"/>
    <w:rsid w:val="00D82FDB"/>
    <w:rsid w:val="00D8755C"/>
    <w:rsid w:val="00D87E60"/>
    <w:rsid w:val="00D918C4"/>
    <w:rsid w:val="00D9416E"/>
    <w:rsid w:val="00D94277"/>
    <w:rsid w:val="00D9792C"/>
    <w:rsid w:val="00DB3744"/>
    <w:rsid w:val="00DC76A6"/>
    <w:rsid w:val="00DD06C5"/>
    <w:rsid w:val="00DD581D"/>
    <w:rsid w:val="00DE27A5"/>
    <w:rsid w:val="00DE6117"/>
    <w:rsid w:val="00DF52BC"/>
    <w:rsid w:val="00DF5ECA"/>
    <w:rsid w:val="00DF690C"/>
    <w:rsid w:val="00E007BC"/>
    <w:rsid w:val="00E01C17"/>
    <w:rsid w:val="00E05FCB"/>
    <w:rsid w:val="00E11647"/>
    <w:rsid w:val="00E15E65"/>
    <w:rsid w:val="00E16084"/>
    <w:rsid w:val="00E169ED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54E8"/>
    <w:rsid w:val="00EF48C4"/>
    <w:rsid w:val="00EF6DC1"/>
    <w:rsid w:val="00F04BAA"/>
    <w:rsid w:val="00F10215"/>
    <w:rsid w:val="00F22454"/>
    <w:rsid w:val="00F23560"/>
    <w:rsid w:val="00F338CA"/>
    <w:rsid w:val="00F3718B"/>
    <w:rsid w:val="00F46CF6"/>
    <w:rsid w:val="00F52F79"/>
    <w:rsid w:val="00F85CC3"/>
    <w:rsid w:val="00F930C9"/>
    <w:rsid w:val="00F94A20"/>
    <w:rsid w:val="00FA6D72"/>
    <w:rsid w:val="00FB3B26"/>
    <w:rsid w:val="00FB528E"/>
    <w:rsid w:val="00FC080E"/>
    <w:rsid w:val="00FD1E7D"/>
    <w:rsid w:val="00FD504D"/>
    <w:rsid w:val="00FE2C90"/>
    <w:rsid w:val="00FE5F54"/>
    <w:rsid w:val="00FE5F9D"/>
    <w:rsid w:val="00FE6CB0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326BD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>41</QmsLibrariesRef>
    <QmsSectionsRef xmlns="e7c7f6fc-0c1f-4db4-bdfb-1d5a5c7fbe5d">184</QmsSectionsRef>
    <QmsBusinessAreasRef xmlns="e7c7f6fc-0c1f-4db4-bdfb-1d5a5c7fbe5d">10</QmsBusinessAreasRef>
    <QmsDocumentPurpose xmlns="http://schemas.microsoft.com/sharepoint/v3/fields" xsi:nil="true"/>
    <QmsSubSectionsRef xmlns="e7c7f6fc-0c1f-4db4-bdfb-1d5a5c7fbe5d">365</QmsSubSectionsRef>
    <QmsVariationsRef xmlns="e7c7f6fc-0c1f-4db4-bdfb-1d5a5c7fbe5d" xsi:nil="true"/>
    <QmsApproverPositionsRef xmlns="e7c7f6fc-0c1f-4db4-bdfb-1d5a5c7fbe5d">20</QmsApproverPositionsRef>
    <QmsReviewFrequenciesRef xmlns="e7c7f6fc-0c1f-4db4-bdfb-1d5a5c7fbe5d">2</QmsReviewFrequenciesRef>
    <QmsRescinded xmlns="http://schemas.microsoft.com/sharepoint/v3">false</QmsRescinded>
    <QmsReviewDate xmlns="http://schemas.microsoft.com/sharepoint/v3/fields">2019-06-21T16:00:00+00:00</QmsReviewDate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2212A04463CCC14DA5AB134AEE88E8A9" ma:contentTypeVersion="6" ma:contentTypeDescription="Create a new document." ma:contentTypeScope="" ma:versionID="a2374c14174cadf27bf1797c4e72b708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00dfed528739b2c9863f2a4ecd3f6e4d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75F2-7993-4C9D-83CA-2BDA11DF54B3}">
  <ds:schemaRefs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sharepoint/v3/fields"/>
    <ds:schemaRef ds:uri="e7c7f6fc-0c1f-4db4-bdfb-1d5a5c7fbe5d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3871D3A-ADAA-452F-BDD6-FE902DC82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1A75B-4CA8-499E-B8B1-39F3C16C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67ECE9-0A23-4B8D-B81F-B6B86DCB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638F826D</Template>
  <TotalTime>0</TotalTime>
  <Pages>12</Pages>
  <Words>2036</Words>
  <Characters>11540</Characters>
  <Application>Microsoft Office Word</Application>
  <DocSecurity>4</DocSecurity>
  <Lines>769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Template- Element</vt:lpstr>
    </vt:vector>
  </TitlesOfParts>
  <Company>DoCEP</Company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Template- Element</dc:title>
  <dc:subject>MS - Audit - Template - GENERIC AUDIT TEMPLATE</dc:subject>
  <dc:creator>TseYin.CHANG</dc:creator>
  <cp:keywords>DocSrc=Internal&lt;!&gt;VersionNo=1&lt;!&gt;VersionBy=TseYin.CHANG&lt;!&gt;VersionDate=07 Mar 2013 12:12:31&lt;!&gt;Branch=Business Development&lt;!&gt;Division=&lt;!&gt;Section=Communications&lt;!&gt;LockedBy=TseYin.CHANG&lt;!&gt;LockedOn=30/07/2013 11:25:44&lt;!&gt;LockedBehalfof=TseYin.CHANG</cp:keywords>
  <dc:description>FileNo=A0200/201002&lt;!&gt;Site=Cannington&lt;!&gt;MDNo=&lt;!&gt;DocType=Web Document&lt;!&gt;DocSec=MS - Audit guidelines and templates&lt;!&gt;Owner=tseyin.chang&lt;!&gt;Filename=000981.tseyin.chang.docx&lt;!&gt;Project=&lt;!&gt;Group=Resources Safety&lt;!&gt;SecType=For Public Release</dc:description>
  <cp:lastModifiedBy>COLE, Alicia</cp:lastModifiedBy>
  <cp:revision>2</cp:revision>
  <cp:lastPrinted>2016-02-04T01:14:00Z</cp:lastPrinted>
  <dcterms:created xsi:type="dcterms:W3CDTF">2017-10-02T06:55:00Z</dcterms:created>
  <dcterms:modified xsi:type="dcterms:W3CDTF">2017-10-02T06:55:00Z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0x01010034869801477A44BA963EBC7CD35300A1002212A04463CCC14DA5AB134AEE88E8A9</vt:lpwstr>
  </property>
  <property fmtid="{D5CDD505-2E9C-101B-9397-08002B2CF9AE}" pid="5" name="DataStore">
    <vt:lpwstr>Central</vt:lpwstr>
  </property>
</Properties>
</file>